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DCA" w:rsidRDefault="00D25DC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25DCA" w:rsidRDefault="00D20DD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Новые документы в линейке строительных систем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Техэксперт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D25DCA" w:rsidRDefault="00D25DC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D25DCA" w:rsidRDefault="00D20DD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СТРОЙЭКСПЕРТ. ПРОФЕССИОНАЛЬНЫЙ ВАРИАНТ</w:t>
      </w:r>
    </w:p>
    <w:p w:rsidR="00D25DCA" w:rsidRDefault="00D25DC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5DCA" w:rsidRDefault="00D20DD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Основы правового регулирования в строительстве</w:t>
      </w:r>
    </w:p>
    <w:p w:rsidR="00D25DCA" w:rsidRDefault="00D25DC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right="-143"/>
        <w:rPr>
          <w:rFonts w:ascii="Times New Roman" w:eastAsia="Times New Roman" w:hAnsi="Times New Roman" w:cs="Times New Roman"/>
          <w:color w:val="000000"/>
        </w:rPr>
      </w:pPr>
    </w:p>
    <w:p w:rsidR="00D25DCA" w:rsidRDefault="00D20DD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23825" cy="123825"/>
            <wp:effectExtent l="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 Постановление П</w:t>
      </w:r>
      <w:r>
        <w:rPr>
          <w:rFonts w:ascii="Times New Roman" w:eastAsia="Times New Roman" w:hAnsi="Times New Roman" w:cs="Times New Roman"/>
        </w:rPr>
        <w:t>рави</w:t>
      </w:r>
      <w:r>
        <w:rPr>
          <w:rFonts w:ascii="Times New Roman" w:eastAsia="Times New Roman" w:hAnsi="Times New Roman" w:cs="Times New Roman"/>
          <w:color w:val="000000"/>
        </w:rPr>
        <w:t>тельства РФ</w:t>
      </w:r>
      <w:r>
        <w:rPr>
          <w:rFonts w:ascii="Times New Roman" w:eastAsia="Times New Roman" w:hAnsi="Times New Roman" w:cs="Times New Roman"/>
        </w:rPr>
        <w:t xml:space="preserve"> </w:t>
      </w:r>
      <w:hyperlink r:id="rId8" w:tooltip="&quot;О внесении изменений в Правила предоставления субсидий из федерального бюджета российским кредитным ...&quot;&#10;Постановление Правительства РФ от 01.02.2021 N 98&#10;Статус: действует с 02.02.2021" w:history="1">
        <w:r w:rsidRPr="00D20DDC">
          <w:rPr>
            <w:rStyle w:val="a7"/>
            <w:rFonts w:ascii="Times New Roman" w:eastAsia="Times New Roman" w:hAnsi="Times New Roman" w:cs="Times New Roman"/>
            <w:color w:val="0000AA"/>
          </w:rPr>
          <w:t>от 01.02.2021 № 98</w:t>
        </w:r>
      </w:hyperlink>
      <w:r>
        <w:rPr>
          <w:rFonts w:ascii="Times New Roman" w:eastAsia="Times New Roman" w:hAnsi="Times New Roman" w:cs="Times New Roman"/>
        </w:rPr>
        <w:t xml:space="preserve"> «О внесении изменений в Правила предоставления субсидий из федерального бюджета российским кредитным организациям и акционерному обществу "ДОМ.РФ" на возмещение недополученных доходов по выданным (приобретенным) жилищным (ипотечным) кредитам (займам), предоставленным гражданам Российской Федерации на строительство (приобретение) жилого помещения (жилого дома) на сельских территориях (сельских агломерациях)». </w:t>
      </w:r>
    </w:p>
    <w:p w:rsidR="00D25DCA" w:rsidRDefault="00D25DC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</w:rPr>
      </w:pPr>
    </w:p>
    <w:p w:rsidR="00D25DCA" w:rsidRDefault="00D20DD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23825" cy="1238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Постановление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Правите</w:t>
      </w:r>
      <w:r>
        <w:rPr>
          <w:rFonts w:ascii="Times New Roman" w:eastAsia="Times New Roman" w:hAnsi="Times New Roman" w:cs="Times New Roman"/>
          <w:color w:val="000000"/>
        </w:rPr>
        <w:t>льства</w:t>
      </w:r>
      <w:r>
        <w:rPr>
          <w:rFonts w:ascii="Times New Roman" w:eastAsia="Times New Roman" w:hAnsi="Times New Roman" w:cs="Times New Roman"/>
        </w:rPr>
        <w:t xml:space="preserve"> РФ </w:t>
      </w:r>
      <w:hyperlink r:id="rId10" w:tooltip="&quot;Об утверждении Правил формирования, ведения и актуализации реестра обязательных требований&quot;&#10;Постановление Правительства РФ от 06.02.2021 N 128&#10;Статус: действует с 01.03.2021" w:history="1">
        <w:r w:rsidRPr="00D20DDC">
          <w:rPr>
            <w:rStyle w:val="a7"/>
            <w:rFonts w:ascii="Times New Roman" w:eastAsia="Times New Roman" w:hAnsi="Times New Roman" w:cs="Times New Roman"/>
            <w:color w:val="0000AA"/>
          </w:rPr>
          <w:t>от 06.02.2021 № 128</w:t>
        </w:r>
      </w:hyperlink>
      <w:r>
        <w:rPr>
          <w:rFonts w:ascii="Times New Roman" w:eastAsia="Times New Roman" w:hAnsi="Times New Roman" w:cs="Times New Roman"/>
        </w:rPr>
        <w:t xml:space="preserve"> «Об утверждении Правил формирования, ведения и актуализации реестра обязательных требований». </w:t>
      </w:r>
    </w:p>
    <w:p w:rsidR="00D25DCA" w:rsidRDefault="00D25DC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</w:rPr>
      </w:pPr>
    </w:p>
    <w:p w:rsidR="00D25DCA" w:rsidRDefault="00D20DD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23825" cy="123825"/>
            <wp:effectExtent l="0" t="0" r="0" b="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 Письмо Министерства строительства и жилищно-коммунального хозяйства Российской Федера</w:t>
      </w:r>
      <w:r>
        <w:rPr>
          <w:rFonts w:ascii="Times New Roman" w:eastAsia="Times New Roman" w:hAnsi="Times New Roman" w:cs="Times New Roman"/>
        </w:rPr>
        <w:t xml:space="preserve">ции </w:t>
      </w:r>
      <w:hyperlink r:id="rId11" w:tooltip="&quot;О рекомендуемой величине индексов изменения сметной стоимости строительства в I квартале 2021 года&quot;&#10;Письмо Министерства строительства и жилищно-коммунального хозяйства Российской Федерации от 30.01.2021 N 3290-ИФ/09" w:history="1">
        <w:r w:rsidRPr="00FA734E">
          <w:rPr>
            <w:rStyle w:val="a7"/>
            <w:rFonts w:ascii="Times New Roman" w:eastAsia="Times New Roman" w:hAnsi="Times New Roman" w:cs="Times New Roman"/>
            <w:color w:val="0000AA"/>
          </w:rPr>
          <w:t>от 30.01.2021 № 3290-ИФ/09</w:t>
        </w:r>
      </w:hyperlink>
      <w:r>
        <w:rPr>
          <w:rFonts w:ascii="Times New Roman" w:eastAsia="Times New Roman" w:hAnsi="Times New Roman" w:cs="Times New Roman"/>
        </w:rPr>
        <w:t xml:space="preserve"> «О рекомендуемой величине индексов изменения сметной стоимости строительства в I квартале 2021 года».</w:t>
      </w:r>
    </w:p>
    <w:p w:rsidR="00D25DCA" w:rsidRDefault="00D25DC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</w:rPr>
      </w:pPr>
    </w:p>
    <w:p w:rsidR="00D25DCA" w:rsidRDefault="00D20DD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23825" cy="123825"/>
            <wp:effectExtent l="0" t="0" r="0" b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Письмо Министерства строительства и жилищно-коммунального хозяйства Российской Федерации </w:t>
      </w:r>
      <w:hyperlink r:id="rId12" w:tooltip="&quot;О рекомендуемой величине индексов изменения сметной стоимости строительства в IV квартале 2020 года&quot;&#10;Письмо Министерства строительства и жилищно-коммунального хозяйства Российской Федерации от 30.01.2021 N 3291-ИФ/09" w:history="1">
        <w:r w:rsidRPr="00FA734E">
          <w:rPr>
            <w:rStyle w:val="a7"/>
            <w:rFonts w:ascii="Times New Roman" w:eastAsia="Times New Roman" w:hAnsi="Times New Roman" w:cs="Times New Roman"/>
            <w:color w:val="0000AA"/>
          </w:rPr>
          <w:t>от 30.01.2021 № 3291-ИФ/09</w:t>
        </w:r>
      </w:hyperlink>
      <w:r>
        <w:rPr>
          <w:rFonts w:ascii="Times New Roman" w:eastAsia="Times New Roman" w:hAnsi="Times New Roman" w:cs="Times New Roman"/>
        </w:rPr>
        <w:t xml:space="preserve"> «О рекомендуемой величине индексов изменения сметной стоимости строительства в IV квартале 2020 года».</w:t>
      </w:r>
    </w:p>
    <w:p w:rsidR="00D25DCA" w:rsidRDefault="00D25DC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</w:rPr>
      </w:pPr>
    </w:p>
    <w:p w:rsidR="00D25DCA" w:rsidRDefault="00D20DDC">
      <w:pPr>
        <w:pStyle w:val="normal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23825" cy="12382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Письмо Министерства строительства и жилищно-коммунального хозяйства Российской Федерации </w:t>
      </w:r>
      <w:hyperlink r:id="rId13" w:tooltip="&quot;О порядке применения документов, включенных в Перечень национальных стандартов и сводов правил (частей таких стандартов ...&quot;&#10;Письмо Министерства строительства и жилищно-коммунального хозяйства Российской Федерации от 15.12.2020 N 51252-АС/08" w:history="1">
        <w:r w:rsidRPr="00D20DDC">
          <w:rPr>
            <w:rStyle w:val="a7"/>
            <w:rFonts w:ascii="Times New Roman" w:eastAsia="Times New Roman" w:hAnsi="Times New Roman" w:cs="Times New Roman"/>
            <w:color w:val="0000AA"/>
          </w:rPr>
          <w:t>от 15.12.2020 № 51252-АС/08</w:t>
        </w:r>
      </w:hyperlink>
      <w:hyperlink r:id="rId14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>«О порядке применения документов, включенных в 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утвержденного постановлением Правительства Российской Федерации от 4 июля 2020 г. № 985».</w:t>
      </w:r>
    </w:p>
    <w:p w:rsidR="00D25DCA" w:rsidRDefault="00D25DC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</w:rPr>
      </w:pPr>
    </w:p>
    <w:p w:rsidR="00D25DCA" w:rsidRDefault="00D20DD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noProof/>
          <w:color w:val="000000"/>
        </w:rPr>
        <w:drawing>
          <wp:inline distT="0" distB="0" distL="0" distR="0">
            <wp:extent cx="121285" cy="121285"/>
            <wp:effectExtent l="0" t="0" r="0" b="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285" cy="121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Приказ Министерства строительства и жилищно-коммунального хозяйства Российской Федерации </w:t>
      </w:r>
      <w:hyperlink r:id="rId15" w:tooltip="&quot;Об утверждении Методики по разработке и применению нормативов сметной прибыли при определении сметной ...&quot;&#10;Приказ Министерства строительства и жилищно-коммунального хозяйства Российской Федерации от 11.12.2020 N 774/пр&#10;Статус: действует с 23.02.202" w:history="1">
        <w:r w:rsidRPr="00D20DDC">
          <w:rPr>
            <w:rStyle w:val="a7"/>
            <w:rFonts w:ascii="Times New Roman" w:eastAsia="Times New Roman" w:hAnsi="Times New Roman" w:cs="Times New Roman"/>
            <w:color w:val="0000AA"/>
          </w:rPr>
          <w:t>от 11.12.2020 № 774/</w:t>
        </w:r>
        <w:proofErr w:type="spellStart"/>
        <w:r w:rsidRPr="00D20DDC">
          <w:rPr>
            <w:rStyle w:val="a7"/>
            <w:rFonts w:ascii="Times New Roman" w:eastAsia="Times New Roman" w:hAnsi="Times New Roman" w:cs="Times New Roman"/>
            <w:color w:val="0000AA"/>
          </w:rPr>
          <w:t>пр</w:t>
        </w:r>
        <w:proofErr w:type="spellEnd"/>
      </w:hyperlink>
      <w:r>
        <w:rPr>
          <w:rFonts w:ascii="Times New Roman" w:eastAsia="Times New Roman" w:hAnsi="Times New Roman" w:cs="Times New Roman"/>
        </w:rPr>
        <w:t xml:space="preserve"> «Об утверждении Методики по разработке и применению нормативов сметной прибыли при определении сметной стоимости строительства, реконструкции, капитального ремонта, сноса объектов капитального строительства».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D25DCA" w:rsidRDefault="00D25DC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</w:rPr>
      </w:pPr>
    </w:p>
    <w:p w:rsidR="00D25DCA" w:rsidRDefault="00D20DD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23825" cy="123825"/>
            <wp:effectExtent l="0" t="0" r="0" b="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>Приказ Министерства строите</w:t>
      </w:r>
      <w:r>
        <w:rPr>
          <w:rFonts w:ascii="Times New Roman" w:eastAsia="Times New Roman" w:hAnsi="Times New Roman" w:cs="Times New Roman"/>
        </w:rPr>
        <w:t xml:space="preserve">льства и жилищно-коммунального хозяйства Российской Федерации </w:t>
      </w:r>
      <w:hyperlink r:id="rId16" w:tooltip="&quot;О включении в федеральный реестр сметных нормативов изменений в федеральные единичные расценки и ...&quot;&#10;Приказ Министерства строительства и жилищно-коммунального хозяйства Российской Федерации от 09.02.2021 N 51/пр&#10;Статус: вступает в силу с 31.03.202" w:history="1">
        <w:r w:rsidRPr="00D20DDC">
          <w:rPr>
            <w:rStyle w:val="a7"/>
            <w:rFonts w:ascii="Times New Roman" w:eastAsia="Times New Roman" w:hAnsi="Times New Roman" w:cs="Times New Roman"/>
            <w:color w:val="0000AA"/>
          </w:rPr>
          <w:t>от 09.02.2021 N 51/</w:t>
        </w:r>
        <w:proofErr w:type="spellStart"/>
        <w:r w:rsidRPr="00D20DDC">
          <w:rPr>
            <w:rStyle w:val="a7"/>
            <w:rFonts w:ascii="Times New Roman" w:eastAsia="Times New Roman" w:hAnsi="Times New Roman" w:cs="Times New Roman"/>
            <w:color w:val="0000AA"/>
          </w:rPr>
          <w:t>пр</w:t>
        </w:r>
        <w:proofErr w:type="spellEnd"/>
      </w:hyperlink>
      <w:r>
        <w:rPr>
          <w:rFonts w:ascii="Times New Roman" w:eastAsia="Times New Roman" w:hAnsi="Times New Roman" w:cs="Times New Roman"/>
        </w:rPr>
        <w:t xml:space="preserve"> «О включении в федеральный реестр сметных нормативов изменений в федеральные единичные расценки и отдельные составляющие к ним».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D25DCA" w:rsidRDefault="00D25DC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</w:rPr>
      </w:pPr>
    </w:p>
    <w:p w:rsidR="00D25DCA" w:rsidRDefault="00D25DC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DCA" w:rsidRDefault="00D20DD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Строительное производство и проектирование (технические нормы, правила, стандарты)</w:t>
      </w:r>
    </w:p>
    <w:p w:rsidR="00D25DCA" w:rsidRDefault="00D25DC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D25DCA" w:rsidRDefault="00D20DD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23825" cy="123825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hyperlink r:id="rId17" w:tooltip="&quot;СП 328.1325800.2020 Информационное моделирование в строительстве. Правила описания компонентов ...&quot;&#10;(утв. приказом Министерства строительства и жилищно-коммунального хозяйства Российской Федерации от ...&#10;Статус: вступает в силу с 01.07.2021" w:history="1">
        <w:r w:rsidRPr="00BA4FC5">
          <w:rPr>
            <w:rStyle w:val="a7"/>
            <w:rFonts w:ascii="Times New Roman" w:eastAsia="Times New Roman" w:hAnsi="Times New Roman" w:cs="Times New Roman"/>
            <w:color w:val="0000AA"/>
          </w:rPr>
          <w:t>СП № 328.1325800.2020 от 31.12.2020</w:t>
        </w:r>
      </w:hyperlink>
      <w:r>
        <w:rPr>
          <w:rFonts w:ascii="Times New Roman" w:eastAsia="Times New Roman" w:hAnsi="Times New Roman" w:cs="Times New Roman"/>
        </w:rPr>
        <w:t xml:space="preserve"> Информационное моделирование в строительстве. Правила описания компонентов информационной модели.</w:t>
      </w:r>
    </w:p>
    <w:p w:rsidR="00D25DCA" w:rsidRDefault="00D25DC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</w:rPr>
      </w:pPr>
    </w:p>
    <w:p w:rsidR="00D25DCA" w:rsidRDefault="00D20DDC">
      <w:pPr>
        <w:pStyle w:val="normal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23825" cy="123825"/>
            <wp:effectExtent l="0" t="0" r="0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hyperlink r:id="rId18" w:tooltip="&quot;СП 333.1325800.2020 Информационное моделирование в строительстве. Правила формирования информационной ...&quot;&#10;(утв. приказом Министерства строительства и жилищно-коммунального хозяйства Российской Федерации от ...&#10;Статус: вступает в силу с 01.06.2021" w:history="1">
        <w:r w:rsidRPr="00BA4FC5">
          <w:rPr>
            <w:rStyle w:val="a7"/>
            <w:rFonts w:ascii="Times New Roman" w:eastAsia="Times New Roman" w:hAnsi="Times New Roman" w:cs="Times New Roman"/>
            <w:color w:val="0000AA"/>
          </w:rPr>
          <w:t>СП № 333.1325800.2020 от 31.12.2020</w:t>
        </w:r>
      </w:hyperlink>
      <w:r>
        <w:rPr>
          <w:rFonts w:ascii="Times New Roman" w:eastAsia="Times New Roman" w:hAnsi="Times New Roman" w:cs="Times New Roman"/>
        </w:rPr>
        <w:t xml:space="preserve"> Информационное моделирование в строительстве. Правила формирования информационной модели объектов на различных стадиях жизненного цикла</w:t>
      </w:r>
      <w:r>
        <w:rPr>
          <w:rFonts w:ascii="Arial" w:eastAsia="Arial" w:hAnsi="Arial" w:cs="Arial"/>
        </w:rPr>
        <w:t>.</w:t>
      </w:r>
    </w:p>
    <w:p w:rsidR="00D25DCA" w:rsidRDefault="00D25DCA">
      <w:pPr>
        <w:pStyle w:val="normal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</w:rPr>
      </w:pPr>
    </w:p>
    <w:p w:rsidR="00D25DCA" w:rsidRDefault="00D20DDC">
      <w:pPr>
        <w:pStyle w:val="normal"/>
        <w:spacing w:after="0" w:line="240" w:lineRule="auto"/>
        <w:ind w:left="-851" w:right="-143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23825" cy="1238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hyperlink r:id="rId19" w:tooltip="&quot;СП 25.13330.2020 Основания и фундаменты на вечномерзлых грунтах СНиП 2.02.04-88&quot;&#10;(утв. приказом Министерства строительства и жилищно-коммунального хозяйства Российской Федерации от 30.12.2020 N ...&#10;Статус: вступает в силу с 01.07.2021" w:history="1">
        <w:r w:rsidRPr="00BA4FC5">
          <w:rPr>
            <w:rStyle w:val="a7"/>
            <w:rFonts w:ascii="Times New Roman" w:eastAsia="Times New Roman" w:hAnsi="Times New Roman" w:cs="Times New Roman"/>
            <w:color w:val="0000AA"/>
          </w:rPr>
          <w:t>СП № 25.13330.2020 от 30.12.2020</w:t>
        </w:r>
      </w:hyperlink>
      <w:r>
        <w:rPr>
          <w:rFonts w:ascii="Times New Roman" w:eastAsia="Times New Roman" w:hAnsi="Times New Roman" w:cs="Times New Roman"/>
        </w:rPr>
        <w:t xml:space="preserve"> Основания и фундаменты на вечномерзлых грунтах </w:t>
      </w:r>
      <w:hyperlink r:id="rId20" w:tooltip="&quot;СНиП 2.02.04-88 Основания и фундаменты на вечномерзлых грунтах&quot;&#10;(утв. постановлением Госстроя СССР от 21.12.1988 N 252)&#10;СНиП от 21.12.1988 N 2.02.04-88&#10;Свод правил от 21.12.1988 N ...&#10;Статус: недействующий  (действ. с 01.01.1990 по 31.12.2012)" w:history="1">
        <w:proofErr w:type="spellStart"/>
        <w:r w:rsidRPr="00BA4FC5">
          <w:rPr>
            <w:rStyle w:val="a7"/>
            <w:rFonts w:ascii="Times New Roman" w:eastAsia="Times New Roman" w:hAnsi="Times New Roman" w:cs="Times New Roman"/>
            <w:color w:val="BF2F1C"/>
          </w:rPr>
          <w:t>СНиП</w:t>
        </w:r>
        <w:proofErr w:type="spellEnd"/>
        <w:r w:rsidRPr="00BA4FC5">
          <w:rPr>
            <w:rStyle w:val="a7"/>
            <w:rFonts w:ascii="Times New Roman" w:eastAsia="Times New Roman" w:hAnsi="Times New Roman" w:cs="Times New Roman"/>
            <w:color w:val="BF2F1C"/>
          </w:rPr>
          <w:t xml:space="preserve"> 2.02.04-88</w:t>
        </w:r>
      </w:hyperlink>
      <w:r>
        <w:rPr>
          <w:rFonts w:ascii="Arial" w:eastAsia="Arial" w:hAnsi="Arial" w:cs="Arial"/>
        </w:rPr>
        <w:t>.</w:t>
      </w:r>
    </w:p>
    <w:p w:rsidR="00D25DCA" w:rsidRDefault="00D25DCA">
      <w:pPr>
        <w:pStyle w:val="normal"/>
        <w:spacing w:after="0" w:line="240" w:lineRule="auto"/>
        <w:ind w:left="-851" w:right="-143"/>
        <w:jc w:val="both"/>
        <w:rPr>
          <w:rFonts w:ascii="Arial" w:eastAsia="Arial" w:hAnsi="Arial" w:cs="Arial"/>
        </w:rPr>
      </w:pPr>
    </w:p>
    <w:p w:rsidR="00D25DCA" w:rsidRDefault="00D20DDC">
      <w:pPr>
        <w:pStyle w:val="normal"/>
        <w:spacing w:after="0" w:line="240" w:lineRule="auto"/>
        <w:ind w:left="-851" w:right="-143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23825" cy="12382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hyperlink r:id="rId21" w:tooltip="&quot;СП 59.13330.2020 Доступность зданий и сооружений для маломобильных групп населения СНиП 35-01-2001&quot;&#10;(утв. приказом Министерства строительства и жилищно-коммунального хозяйства Российской Федерации от ...&#10;Статус: вступает в силу с 01.07.2021" w:history="1">
        <w:r w:rsidRPr="00BA4FC5">
          <w:rPr>
            <w:rStyle w:val="a7"/>
            <w:rFonts w:ascii="Times New Roman" w:eastAsia="Times New Roman" w:hAnsi="Times New Roman" w:cs="Times New Roman"/>
            <w:color w:val="0000AA"/>
          </w:rPr>
          <w:t>СП № 59.13330.2020 от 30.12.2020</w:t>
        </w:r>
      </w:hyperlink>
      <w:r>
        <w:rPr>
          <w:rFonts w:ascii="Times New Roman" w:eastAsia="Times New Roman" w:hAnsi="Times New Roman" w:cs="Times New Roman"/>
        </w:rPr>
        <w:t xml:space="preserve"> Доступность зданий и сооружений для </w:t>
      </w:r>
      <w:proofErr w:type="spellStart"/>
      <w:r>
        <w:rPr>
          <w:rFonts w:ascii="Times New Roman" w:eastAsia="Times New Roman" w:hAnsi="Times New Roman" w:cs="Times New Roman"/>
        </w:rPr>
        <w:t>маломобильных</w:t>
      </w:r>
      <w:proofErr w:type="spellEnd"/>
      <w:r>
        <w:rPr>
          <w:rFonts w:ascii="Times New Roman" w:eastAsia="Times New Roman" w:hAnsi="Times New Roman" w:cs="Times New Roman"/>
        </w:rPr>
        <w:t xml:space="preserve"> групп населения </w:t>
      </w:r>
      <w:hyperlink r:id="rId22" w:tooltip="&quot;СНиП 35-01-2001 Доступность зданий и сооружений для маломобильных групп населения&quot;&#10;(утв. постановлением Госстроя России от 16.07.2001 N 73)&#10;СНиП от 16.07.2001 N 35-01-2001&#10;Свод правил от 16.07.2001 N ...&#10;Статус: недействующий" w:history="1">
        <w:proofErr w:type="spellStart"/>
        <w:r w:rsidRPr="00BA4FC5">
          <w:rPr>
            <w:rStyle w:val="a7"/>
            <w:rFonts w:ascii="Times New Roman" w:eastAsia="Times New Roman" w:hAnsi="Times New Roman" w:cs="Times New Roman"/>
            <w:color w:val="BF2F1C"/>
          </w:rPr>
          <w:t>СНиП</w:t>
        </w:r>
        <w:proofErr w:type="spellEnd"/>
        <w:r w:rsidRPr="00BA4FC5">
          <w:rPr>
            <w:rStyle w:val="a7"/>
            <w:rFonts w:ascii="Times New Roman" w:eastAsia="Times New Roman" w:hAnsi="Times New Roman" w:cs="Times New Roman"/>
            <w:color w:val="BF2F1C"/>
          </w:rPr>
          <w:t xml:space="preserve"> 35-01-2001</w:t>
        </w:r>
      </w:hyperlink>
      <w:r>
        <w:rPr>
          <w:rFonts w:ascii="Arial" w:eastAsia="Arial" w:hAnsi="Arial" w:cs="Arial"/>
        </w:rPr>
        <w:t>.</w:t>
      </w:r>
    </w:p>
    <w:p w:rsidR="00D25DCA" w:rsidRDefault="00D25DCA">
      <w:pPr>
        <w:pStyle w:val="normal"/>
        <w:spacing w:after="0" w:line="240" w:lineRule="auto"/>
        <w:ind w:left="-851" w:right="-143"/>
        <w:jc w:val="both"/>
        <w:rPr>
          <w:rFonts w:ascii="Arial" w:eastAsia="Arial" w:hAnsi="Arial" w:cs="Arial"/>
        </w:rPr>
      </w:pPr>
    </w:p>
    <w:p w:rsidR="00D25DCA" w:rsidRDefault="00D20DDC">
      <w:pPr>
        <w:pStyle w:val="normal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>
            <wp:extent cx="123825" cy="123825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hyperlink r:id="rId23" w:tooltip="&quot;СП 131.13330.2020 Строительная климатология СНиП 23-01-99*&quot;&#10;(утв. приказом Министерства строительства и жилищно-коммунального хозяйства Российской Федерации от 24.12.2020 N 859/пр)&#10;Свод правил от ...&#10;Статус: вступает в силу с 25.06.2021" w:history="1">
        <w:r w:rsidRPr="00BA4FC5">
          <w:rPr>
            <w:rStyle w:val="a7"/>
            <w:rFonts w:ascii="Times New Roman" w:eastAsia="Times New Roman" w:hAnsi="Times New Roman" w:cs="Times New Roman"/>
            <w:color w:val="0000AA"/>
          </w:rPr>
          <w:t>СП № 131.13330.2020 от 24.12.2020</w:t>
        </w:r>
      </w:hyperlink>
      <w:r>
        <w:rPr>
          <w:rFonts w:ascii="Times New Roman" w:eastAsia="Times New Roman" w:hAnsi="Times New Roman" w:cs="Times New Roman"/>
        </w:rPr>
        <w:t xml:space="preserve"> Строительная климатология </w:t>
      </w:r>
      <w:hyperlink r:id="rId24" w:tooltip="&quot;СНиП 23-01-99* Строительная климатология (с Изменением N 1)&quot;&#10;(утв. постановлением Госстроя России от 11.06.1999 N 45)&#10;СНиП от 11.06.1999 N 23-01-99*&#10;Свод правил от 11.06.1999 N 131.13330.2011" w:history="1">
        <w:proofErr w:type="spellStart"/>
        <w:r w:rsidRPr="00BA4FC5">
          <w:rPr>
            <w:rStyle w:val="a7"/>
            <w:rFonts w:ascii="Times New Roman" w:eastAsia="Times New Roman" w:hAnsi="Times New Roman" w:cs="Times New Roman"/>
            <w:color w:val="0000AA"/>
          </w:rPr>
          <w:t>СНиП</w:t>
        </w:r>
        <w:proofErr w:type="spellEnd"/>
        <w:r w:rsidRPr="00BA4FC5">
          <w:rPr>
            <w:rStyle w:val="a7"/>
            <w:rFonts w:ascii="Times New Roman" w:eastAsia="Times New Roman" w:hAnsi="Times New Roman" w:cs="Times New Roman"/>
            <w:color w:val="0000AA"/>
          </w:rPr>
          <w:t xml:space="preserve"> 23-01-99*</w:t>
        </w:r>
      </w:hyperlink>
    </w:p>
    <w:p w:rsidR="00D25DCA" w:rsidRDefault="00D25DCA">
      <w:pPr>
        <w:pStyle w:val="normal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</w:rPr>
      </w:pPr>
    </w:p>
    <w:p w:rsidR="00D25DCA" w:rsidRDefault="00D20DD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Arial" w:eastAsia="Arial" w:hAnsi="Arial" w:cs="Arial"/>
          <w:noProof/>
          <w:color w:val="000000"/>
        </w:rPr>
        <w:drawing>
          <wp:inline distT="0" distB="0" distL="0" distR="0">
            <wp:extent cx="121285" cy="121285"/>
            <wp:effectExtent l="0" t="0" r="0" b="0"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285" cy="121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СТО </w:t>
      </w:r>
      <w:hyperlink r:id="rId25" w:tooltip="&quot;СТО 62035492.017-2019 Смеси сухие строительные на цементном вяжущем КТтрон. Технические условия&quot;&#10;Применяется с 23.12.2019&#10;Статус: действует с 23.12.2019" w:history="1">
        <w:r w:rsidRPr="00D20DDC">
          <w:rPr>
            <w:rStyle w:val="a7"/>
            <w:rFonts w:ascii="Times New Roman" w:eastAsia="Times New Roman" w:hAnsi="Times New Roman" w:cs="Times New Roman"/>
            <w:color w:val="0000AA"/>
          </w:rPr>
          <w:t>№ 62035492.017-2019 от 23.12.2019</w:t>
        </w:r>
      </w:hyperlink>
      <w:r>
        <w:rPr>
          <w:rFonts w:ascii="Times New Roman" w:eastAsia="Times New Roman" w:hAnsi="Times New Roman" w:cs="Times New Roman"/>
        </w:rPr>
        <w:t xml:space="preserve"> Смеси сухие строительные на цементном вяжущем </w:t>
      </w:r>
      <w:proofErr w:type="spellStart"/>
      <w:r>
        <w:rPr>
          <w:rFonts w:ascii="Times New Roman" w:eastAsia="Times New Roman" w:hAnsi="Times New Roman" w:cs="Times New Roman"/>
        </w:rPr>
        <w:t>КТтрон</w:t>
      </w:r>
      <w:proofErr w:type="spellEnd"/>
      <w:r>
        <w:rPr>
          <w:rFonts w:ascii="Times New Roman" w:eastAsia="Times New Roman" w:hAnsi="Times New Roman" w:cs="Times New Roman"/>
        </w:rPr>
        <w:t>. Технические условия</w:t>
      </w:r>
      <w:r>
        <w:rPr>
          <w:rFonts w:ascii="Arial" w:eastAsia="Arial" w:hAnsi="Arial" w:cs="Arial"/>
        </w:rPr>
        <w:t>.</w:t>
      </w:r>
    </w:p>
    <w:p w:rsidR="00D25DCA" w:rsidRDefault="00D25DC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</w:rPr>
      </w:pPr>
    </w:p>
    <w:p w:rsidR="00D25DCA" w:rsidRDefault="00D25DC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DCA" w:rsidRDefault="00D20DD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Комментарии, статьи, консультации по вопросам строительства</w:t>
      </w:r>
    </w:p>
    <w:p w:rsidR="00D25DCA" w:rsidRDefault="00D25DC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5DCA" w:rsidRDefault="00D20DDC">
      <w:pPr>
        <w:pStyle w:val="normal"/>
        <w:numPr>
          <w:ilvl w:val="0"/>
          <w:numId w:val="11"/>
        </w:numPr>
        <w:spacing w:after="0" w:line="240" w:lineRule="auto"/>
      </w:pPr>
      <w:r>
        <w:rPr>
          <w:rFonts w:ascii="Times New Roman" w:eastAsia="Times New Roman" w:hAnsi="Times New Roman" w:cs="Times New Roman"/>
        </w:rPr>
        <w:t>Сливоналивные устройства автомобильных цистерн – в отапливаемом помещении.</w:t>
      </w:r>
    </w:p>
    <w:p w:rsidR="00D25DCA" w:rsidRDefault="00D20DDC">
      <w:pPr>
        <w:pStyle w:val="normal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составе проектной документации, направляемой на экспертизу.</w:t>
      </w:r>
    </w:p>
    <w:p w:rsidR="00D25DCA" w:rsidRDefault="00D20DDC">
      <w:pPr>
        <w:pStyle w:val="normal"/>
        <w:numPr>
          <w:ilvl w:val="0"/>
          <w:numId w:val="11"/>
        </w:numPr>
        <w:spacing w:after="0" w:line="240" w:lineRule="auto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О выделении этапов строительства.</w:t>
      </w:r>
    </w:p>
    <w:p w:rsidR="00D25DCA" w:rsidRDefault="00D20DDC">
      <w:pPr>
        <w:pStyle w:val="normal"/>
        <w:numPr>
          <w:ilvl w:val="0"/>
          <w:numId w:val="11"/>
        </w:numPr>
        <w:spacing w:after="0" w:line="240" w:lineRule="auto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О перечне работ, конструкций, подлежащих освидетельствованию.</w:t>
      </w:r>
    </w:p>
    <w:p w:rsidR="00D25DCA" w:rsidRDefault="00D20DDC">
      <w:pPr>
        <w:pStyle w:val="normal"/>
        <w:numPr>
          <w:ilvl w:val="0"/>
          <w:numId w:val="11"/>
        </w:numPr>
        <w:spacing w:after="0" w:line="240" w:lineRule="auto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О составе разделов проектной документации котельной.</w:t>
      </w:r>
    </w:p>
    <w:p w:rsidR="00D25DCA" w:rsidRDefault="00D20DDC">
      <w:pPr>
        <w:pStyle w:val="normal"/>
        <w:numPr>
          <w:ilvl w:val="0"/>
          <w:numId w:val="11"/>
        </w:numPr>
        <w:spacing w:after="0" w:line="240" w:lineRule="auto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О применении полусухих стяжек из цементно-песчаного раствора.</w:t>
      </w:r>
    </w:p>
    <w:p w:rsidR="00D25DCA" w:rsidRDefault="00D20DDC">
      <w:pPr>
        <w:pStyle w:val="normal"/>
        <w:numPr>
          <w:ilvl w:val="0"/>
          <w:numId w:val="11"/>
        </w:numPr>
        <w:spacing w:after="0" w:line="240" w:lineRule="auto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Подстилающий грунт.</w:t>
      </w:r>
    </w:p>
    <w:p w:rsidR="00D25DCA" w:rsidRDefault="00D20DDC">
      <w:pPr>
        <w:pStyle w:val="normal"/>
        <w:numPr>
          <w:ilvl w:val="0"/>
          <w:numId w:val="11"/>
        </w:numPr>
        <w:spacing w:after="0" w:line="240" w:lineRule="auto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В обозначении для спецификации принимается шифр «СО».</w:t>
      </w:r>
    </w:p>
    <w:p w:rsidR="00D25DCA" w:rsidRDefault="00D20DDC">
      <w:pPr>
        <w:pStyle w:val="normal"/>
        <w:numPr>
          <w:ilvl w:val="0"/>
          <w:numId w:val="11"/>
        </w:numPr>
        <w:spacing w:after="0" w:line="240" w:lineRule="auto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О необходимости учета пусконаладочных работ в сметной документации.</w:t>
      </w:r>
    </w:p>
    <w:p w:rsidR="00D25DCA" w:rsidRDefault="00D25DCA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:rsidR="00D25DCA" w:rsidRDefault="00D20DD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СТРОЙТЕХНОЛОГ</w:t>
      </w:r>
    </w:p>
    <w:p w:rsidR="00D25DCA" w:rsidRDefault="00D25DC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-14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5DCA" w:rsidRDefault="00D20DD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Типовые технологические карты (ТТК)</w:t>
      </w:r>
    </w:p>
    <w:p w:rsidR="00D25DCA" w:rsidRDefault="00D25DC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DCA" w:rsidRDefault="00D20DD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 В рамках тематических публикаций в продукт добавлены:</w:t>
      </w:r>
    </w:p>
    <w:p w:rsidR="00D25DCA" w:rsidRDefault="00D25DC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highlight w:val="green"/>
        </w:rPr>
      </w:pPr>
    </w:p>
    <w:p w:rsidR="00D25DCA" w:rsidRDefault="00D20DD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1.1. Технологические карты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ручной дуговой сварки технологических электродов из разнородных сталей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D25DCA" w:rsidRDefault="00D25DC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</w:rPr>
      </w:pPr>
    </w:p>
    <w:p w:rsidR="00D25DCA" w:rsidRDefault="00D20DDC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-143"/>
        <w:rPr>
          <w:color w:val="000000"/>
        </w:rPr>
      </w:pPr>
      <w:r>
        <w:rPr>
          <w:rFonts w:ascii="Times New Roman" w:eastAsia="Times New Roman" w:hAnsi="Times New Roman" w:cs="Times New Roman"/>
        </w:rPr>
        <w:t>ТКС РД-1+9-22-ТТ-У-ос(</w:t>
      </w:r>
      <w:proofErr w:type="spellStart"/>
      <w:r>
        <w:rPr>
          <w:rFonts w:ascii="Times New Roman" w:eastAsia="Times New Roman" w:hAnsi="Times New Roman" w:cs="Times New Roman"/>
        </w:rPr>
        <w:t>бп</w:t>
      </w:r>
      <w:proofErr w:type="spellEnd"/>
      <w:r>
        <w:rPr>
          <w:rFonts w:ascii="Times New Roman" w:eastAsia="Times New Roman" w:hAnsi="Times New Roman" w:cs="Times New Roman"/>
        </w:rPr>
        <w:t xml:space="preserve">)-У19. Технология ручной дуговой сварки покрытым электродом углового соединения типа У19 элементов технологических трубопроводов D = 25-150 мм из разнородных сталей: углеродистые и низколегированные стали с высоколегированными сталями </w:t>
      </w:r>
      <w:proofErr w:type="spellStart"/>
      <w:r>
        <w:rPr>
          <w:rFonts w:ascii="Times New Roman" w:eastAsia="Times New Roman" w:hAnsi="Times New Roman" w:cs="Times New Roman"/>
        </w:rPr>
        <w:t>аустенитного</w:t>
      </w:r>
      <w:proofErr w:type="spellEnd"/>
      <w:r>
        <w:rPr>
          <w:rFonts w:ascii="Times New Roman" w:eastAsia="Times New Roman" w:hAnsi="Times New Roman" w:cs="Times New Roman"/>
        </w:rPr>
        <w:t xml:space="preserve"> класса.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5DCA" w:rsidRDefault="00D20DDC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-143"/>
        <w:rPr>
          <w:color w:val="000000"/>
        </w:rPr>
      </w:pPr>
      <w:r>
        <w:rPr>
          <w:rFonts w:ascii="Times New Roman" w:eastAsia="Times New Roman" w:hAnsi="Times New Roman" w:cs="Times New Roman"/>
        </w:rPr>
        <w:t>ТКС РД-1+9-32-ТТ-У-ос(</w:t>
      </w:r>
      <w:proofErr w:type="spellStart"/>
      <w:r>
        <w:rPr>
          <w:rFonts w:ascii="Times New Roman" w:eastAsia="Times New Roman" w:hAnsi="Times New Roman" w:cs="Times New Roman"/>
        </w:rPr>
        <w:t>бп</w:t>
      </w:r>
      <w:proofErr w:type="spellEnd"/>
      <w:r>
        <w:rPr>
          <w:rFonts w:ascii="Times New Roman" w:eastAsia="Times New Roman" w:hAnsi="Times New Roman" w:cs="Times New Roman"/>
        </w:rPr>
        <w:t xml:space="preserve">)-У19. Технология ручной дуговой сварки покрытым электродом углового соединения типа У19 элементов технологических трубопроводов D=150-500 мм из разнородных сталей: углеродистые и низколегированные стали с высоколегированными сталями </w:t>
      </w:r>
      <w:proofErr w:type="spellStart"/>
      <w:r>
        <w:rPr>
          <w:rFonts w:ascii="Times New Roman" w:eastAsia="Times New Roman" w:hAnsi="Times New Roman" w:cs="Times New Roman"/>
        </w:rPr>
        <w:t>аустенитного</w:t>
      </w:r>
      <w:proofErr w:type="spellEnd"/>
      <w:r>
        <w:rPr>
          <w:rFonts w:ascii="Times New Roman" w:eastAsia="Times New Roman" w:hAnsi="Times New Roman" w:cs="Times New Roman"/>
        </w:rPr>
        <w:t xml:space="preserve"> класса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D25DCA" w:rsidRDefault="00D25DC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131" w:right="-143" w:hanging="720"/>
        <w:rPr>
          <w:rFonts w:ascii="Times New Roman" w:eastAsia="Times New Roman" w:hAnsi="Times New Roman" w:cs="Times New Roman"/>
          <w:color w:val="000000"/>
        </w:rPr>
      </w:pPr>
    </w:p>
    <w:p w:rsidR="00D25DCA" w:rsidRDefault="00D20DD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131" w:right="-143" w:hanging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1.2. Технологические карты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установку буферных емкостей объемом 200 куб. м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D25DCA" w:rsidRDefault="00D25DC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131" w:right="-143" w:hanging="720"/>
        <w:rPr>
          <w:rFonts w:ascii="Times New Roman" w:eastAsia="Times New Roman" w:hAnsi="Times New Roman" w:cs="Times New Roman"/>
          <w:color w:val="000000"/>
        </w:rPr>
      </w:pPr>
    </w:p>
    <w:p w:rsidR="00D25DCA" w:rsidRDefault="00D20DDC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hanging="28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</w:rPr>
        <w:t xml:space="preserve">ТТК. Строительство площадки буферных емкостей на ДНС-0604 </w:t>
      </w:r>
      <w:proofErr w:type="spellStart"/>
      <w:r>
        <w:rPr>
          <w:rFonts w:ascii="Times New Roman" w:eastAsia="Times New Roman" w:hAnsi="Times New Roman" w:cs="Times New Roman"/>
        </w:rPr>
        <w:t>Батырбайского</w:t>
      </w:r>
      <w:proofErr w:type="spellEnd"/>
      <w:r>
        <w:rPr>
          <w:rFonts w:ascii="Times New Roman" w:eastAsia="Times New Roman" w:hAnsi="Times New Roman" w:cs="Times New Roman"/>
        </w:rPr>
        <w:t xml:space="preserve"> месторождения. Разработка котлованов под буферные емкости V = 200 куб.м.</w:t>
      </w:r>
    </w:p>
    <w:p w:rsidR="00D25DCA" w:rsidRDefault="00D20DDC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hanging="28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</w:rPr>
        <w:t xml:space="preserve">ТТК. Строительство площадки буферных емкостей на ДНС-0604 </w:t>
      </w:r>
      <w:proofErr w:type="spellStart"/>
      <w:r>
        <w:rPr>
          <w:rFonts w:ascii="Times New Roman" w:eastAsia="Times New Roman" w:hAnsi="Times New Roman" w:cs="Times New Roman"/>
        </w:rPr>
        <w:t>Батырбайского</w:t>
      </w:r>
      <w:proofErr w:type="spellEnd"/>
      <w:r>
        <w:rPr>
          <w:rFonts w:ascii="Times New Roman" w:eastAsia="Times New Roman" w:hAnsi="Times New Roman" w:cs="Times New Roman"/>
        </w:rPr>
        <w:t xml:space="preserve"> месторождения. Подготовка под фундаменты для буферных емкостей V = 200 куб.м.</w:t>
      </w:r>
    </w:p>
    <w:p w:rsidR="00D25DCA" w:rsidRDefault="00D25DC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131" w:right="-143"/>
        <w:rPr>
          <w:rFonts w:ascii="Times New Roman" w:eastAsia="Times New Roman" w:hAnsi="Times New Roman" w:cs="Times New Roman"/>
        </w:rPr>
      </w:pPr>
    </w:p>
    <w:p w:rsidR="00D25DCA" w:rsidRDefault="00D20DD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131" w:right="-143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1.3. </w:t>
      </w:r>
      <w:r>
        <w:rPr>
          <w:rFonts w:ascii="Times New Roman" w:eastAsia="Times New Roman" w:hAnsi="Times New Roman" w:cs="Times New Roman"/>
        </w:rPr>
        <w:t xml:space="preserve">Технологические карты на строительство двухсекционной </w:t>
      </w:r>
      <w:proofErr w:type="spellStart"/>
      <w:r>
        <w:rPr>
          <w:rFonts w:ascii="Times New Roman" w:eastAsia="Times New Roman" w:hAnsi="Times New Roman" w:cs="Times New Roman"/>
        </w:rPr>
        <w:t>вентиляторной</w:t>
      </w:r>
      <w:proofErr w:type="spellEnd"/>
      <w:r>
        <w:rPr>
          <w:rFonts w:ascii="Times New Roman" w:eastAsia="Times New Roman" w:hAnsi="Times New Roman" w:cs="Times New Roman"/>
        </w:rPr>
        <w:t xml:space="preserve"> градирни для ТЭС:</w:t>
      </w:r>
    </w:p>
    <w:p w:rsidR="00D25DCA" w:rsidRDefault="00D25DC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131" w:right="-143" w:hanging="720"/>
        <w:rPr>
          <w:rFonts w:ascii="Times New Roman" w:eastAsia="Times New Roman" w:hAnsi="Times New Roman" w:cs="Times New Roman"/>
        </w:rPr>
      </w:pPr>
    </w:p>
    <w:p w:rsidR="00D25DCA" w:rsidRDefault="00D20DDC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-143"/>
        <w:rPr>
          <w:color w:val="000000"/>
        </w:rPr>
      </w:pPr>
      <w:r>
        <w:rPr>
          <w:rFonts w:ascii="Times New Roman" w:eastAsia="Times New Roman" w:hAnsi="Times New Roman" w:cs="Times New Roman"/>
        </w:rPr>
        <w:t xml:space="preserve">ТТК. Строительство двухсекционной </w:t>
      </w:r>
      <w:proofErr w:type="spellStart"/>
      <w:r>
        <w:rPr>
          <w:rFonts w:ascii="Times New Roman" w:eastAsia="Times New Roman" w:hAnsi="Times New Roman" w:cs="Times New Roman"/>
        </w:rPr>
        <w:t>вентиляторной</w:t>
      </w:r>
      <w:proofErr w:type="spellEnd"/>
      <w:r>
        <w:rPr>
          <w:rFonts w:ascii="Times New Roman" w:eastAsia="Times New Roman" w:hAnsi="Times New Roman" w:cs="Times New Roman"/>
        </w:rPr>
        <w:t xml:space="preserve"> градирни для ТЭС. Монтаж первого яруса верхней части каркаса (монтаж ригелей).</w:t>
      </w:r>
    </w:p>
    <w:p w:rsidR="00D25DCA" w:rsidRDefault="00D20DDC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-143"/>
        <w:rPr>
          <w:color w:val="000000"/>
        </w:rPr>
      </w:pPr>
      <w:r>
        <w:rPr>
          <w:rFonts w:ascii="Times New Roman" w:eastAsia="Times New Roman" w:hAnsi="Times New Roman" w:cs="Times New Roman"/>
        </w:rPr>
        <w:t xml:space="preserve">ТТК. Строительство двухсекционной </w:t>
      </w:r>
      <w:proofErr w:type="spellStart"/>
      <w:r>
        <w:rPr>
          <w:rFonts w:ascii="Times New Roman" w:eastAsia="Times New Roman" w:hAnsi="Times New Roman" w:cs="Times New Roman"/>
        </w:rPr>
        <w:t>вентиляторной</w:t>
      </w:r>
      <w:proofErr w:type="spellEnd"/>
      <w:r>
        <w:rPr>
          <w:rFonts w:ascii="Times New Roman" w:eastAsia="Times New Roman" w:hAnsi="Times New Roman" w:cs="Times New Roman"/>
        </w:rPr>
        <w:t xml:space="preserve"> градирни для ТЭС. Монтаж первого яруса верхней части каркаса (монтаж балок).</w:t>
      </w:r>
    </w:p>
    <w:p w:rsidR="00D25DCA" w:rsidRDefault="00D20DDC">
      <w:pPr>
        <w:pStyle w:val="normal"/>
        <w:widowControl w:val="0"/>
        <w:tabs>
          <w:tab w:val="left" w:pos="993"/>
        </w:tabs>
        <w:spacing w:after="0"/>
        <w:ind w:left="-131" w:right="-14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1.4. Технологические карты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дорожному строительству: </w:t>
      </w:r>
    </w:p>
    <w:p w:rsidR="00D25DCA" w:rsidRDefault="00D25DCA">
      <w:pPr>
        <w:pStyle w:val="normal"/>
        <w:widowControl w:val="0"/>
        <w:tabs>
          <w:tab w:val="left" w:pos="993"/>
        </w:tabs>
        <w:spacing w:after="0"/>
        <w:ind w:left="-131" w:right="-143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D25DCA" w:rsidRDefault="00D20DDC">
      <w:pPr>
        <w:pStyle w:val="normal"/>
        <w:numPr>
          <w:ilvl w:val="0"/>
          <w:numId w:val="14"/>
        </w:numPr>
        <w:spacing w:after="0" w:line="240" w:lineRule="auto"/>
        <w:ind w:left="-141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ТТК. Защита сетчатых конструкций от ледохода и </w:t>
      </w:r>
      <w:proofErr w:type="spellStart"/>
      <w:r>
        <w:rPr>
          <w:rFonts w:ascii="Times New Roman" w:eastAsia="Times New Roman" w:hAnsi="Times New Roman" w:cs="Times New Roman"/>
        </w:rPr>
        <w:t>карчехода</w:t>
      </w:r>
      <w:proofErr w:type="spellEnd"/>
      <w:r>
        <w:rPr>
          <w:rFonts w:ascii="Times New Roman" w:eastAsia="Times New Roman" w:hAnsi="Times New Roman" w:cs="Times New Roman"/>
        </w:rPr>
        <w:t xml:space="preserve"> с применением гибких поверхностных покрытий из модульных бетонных блоков в наклонном и горизонтальном положении;</w:t>
      </w:r>
    </w:p>
    <w:p w:rsidR="00D25DCA" w:rsidRDefault="00D20DDC">
      <w:pPr>
        <w:pStyle w:val="normal"/>
        <w:numPr>
          <w:ilvl w:val="0"/>
          <w:numId w:val="14"/>
        </w:numPr>
        <w:spacing w:after="0" w:line="240" w:lineRule="auto"/>
        <w:ind w:left="-141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 ТТК. Рыхление мёрзлого грунта в откосах с применением навесного </w:t>
      </w:r>
      <w:proofErr w:type="spellStart"/>
      <w:r>
        <w:rPr>
          <w:rFonts w:ascii="Times New Roman" w:eastAsia="Times New Roman" w:hAnsi="Times New Roman" w:cs="Times New Roman"/>
        </w:rPr>
        <w:t>гидромолота</w:t>
      </w:r>
      <w:proofErr w:type="spellEnd"/>
      <w:r>
        <w:rPr>
          <w:rFonts w:ascii="Times New Roman" w:eastAsia="Times New Roman" w:hAnsi="Times New Roman" w:cs="Times New Roman"/>
        </w:rPr>
        <w:t xml:space="preserve"> МГ-300 на экскаваторе ЭО-3322Б при уширении существующих насыпей в процессе реконструкции дороги.</w:t>
      </w:r>
    </w:p>
    <w:p w:rsidR="00D25DCA" w:rsidRDefault="00D25DCA">
      <w:pPr>
        <w:pStyle w:val="normal"/>
        <w:widowControl w:val="0"/>
        <w:tabs>
          <w:tab w:val="left" w:pos="993"/>
        </w:tabs>
        <w:spacing w:after="0"/>
        <w:ind w:left="-131" w:right="-143" w:hanging="720"/>
        <w:rPr>
          <w:rFonts w:ascii="Times New Roman" w:eastAsia="Times New Roman" w:hAnsi="Times New Roman" w:cs="Times New Roman"/>
        </w:rPr>
      </w:pPr>
    </w:p>
    <w:p w:rsidR="00D25DCA" w:rsidRDefault="00D20DD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 В состав продукта также вошли следующие технологические карты на различные виды строительных работ:</w:t>
      </w:r>
    </w:p>
    <w:p w:rsidR="00D25DCA" w:rsidRDefault="00D25DC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</w:rPr>
      </w:pPr>
    </w:p>
    <w:p w:rsidR="00D25DCA" w:rsidRDefault="00D20DDC">
      <w:pPr>
        <w:pStyle w:val="normal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ППР. Монтаж </w:t>
      </w:r>
      <w:proofErr w:type="spellStart"/>
      <w:r>
        <w:rPr>
          <w:rFonts w:ascii="Times New Roman" w:eastAsia="Times New Roman" w:hAnsi="Times New Roman" w:cs="Times New Roman"/>
        </w:rPr>
        <w:t>светопрозрачных</w:t>
      </w:r>
      <w:proofErr w:type="spellEnd"/>
      <w:r>
        <w:rPr>
          <w:rFonts w:ascii="Times New Roman" w:eastAsia="Times New Roman" w:hAnsi="Times New Roman" w:cs="Times New Roman"/>
        </w:rPr>
        <w:t xml:space="preserve"> ограждающих конструкций.</w:t>
      </w:r>
    </w:p>
    <w:p w:rsidR="00D25DCA" w:rsidRDefault="00D20DDC">
      <w:pPr>
        <w:pStyle w:val="normal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ТТК. Монтаж стальной площадки с настилом, ограждением и лестницей.</w:t>
      </w:r>
    </w:p>
    <w:p w:rsidR="00D25DCA" w:rsidRDefault="00D20DDC">
      <w:pPr>
        <w:pStyle w:val="normal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ТТК. Монтаж наружной пожарной лестницы с ограждением.</w:t>
      </w:r>
    </w:p>
    <w:p w:rsidR="00D25DCA" w:rsidRDefault="00D25DC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5DCA" w:rsidRDefault="00D20DD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Другие материалы и информация по вопросам строительства</w:t>
      </w:r>
    </w:p>
    <w:p w:rsidR="00D25DCA" w:rsidRDefault="00D25DC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</w:rPr>
      </w:pPr>
    </w:p>
    <w:p w:rsidR="00D25DCA" w:rsidRDefault="00D20DD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В группу калькуляторов «Устройство бортовых камней» добавлен новый инженерный калькулятор «Устройство бортового камня из монолитного бетона бетоноукладчиком-планировщиком со скользящими формами по </w:t>
      </w:r>
      <w:hyperlink r:id="rId26" w:tooltip="&quot;ГЭСН 81-02-27-2020 Государственные сметные нормативы. Государственные элементные сметные нормы на ...&quot;&#10;(утв. приказом Министерства строительства и жилищно-коммунального хозяйства Российской Федерации от 26.12.2019 ...&#10;Статус: действует с 31.03.2020" w:history="1">
        <w:r w:rsidRPr="00BA4FC5">
          <w:rPr>
            <w:rStyle w:val="a7"/>
            <w:rFonts w:ascii="Times New Roman" w:eastAsia="Times New Roman" w:hAnsi="Times New Roman" w:cs="Times New Roman"/>
            <w:color w:val="0000AA"/>
          </w:rPr>
          <w:t>ГЭСН 81-02-27-2020</w:t>
        </w:r>
      </w:hyperlink>
      <w:r>
        <w:rPr>
          <w:rFonts w:ascii="Times New Roman" w:eastAsia="Times New Roman" w:hAnsi="Times New Roman" w:cs="Times New Roman"/>
        </w:rPr>
        <w:t>».</w:t>
      </w:r>
    </w:p>
    <w:p w:rsidR="00D25DCA" w:rsidRDefault="00D25DC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</w:rPr>
      </w:pPr>
    </w:p>
    <w:p w:rsidR="00D25DCA" w:rsidRDefault="00D20DD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В связи с введением в действие нового нормативного документа актуализирован калькулятор «Окраска металлических </w:t>
      </w:r>
      <w:proofErr w:type="spellStart"/>
      <w:r>
        <w:rPr>
          <w:rFonts w:ascii="Times New Roman" w:eastAsia="Times New Roman" w:hAnsi="Times New Roman" w:cs="Times New Roman"/>
        </w:rPr>
        <w:t>огрунтованных</w:t>
      </w:r>
      <w:proofErr w:type="spellEnd"/>
      <w:r>
        <w:rPr>
          <w:rFonts w:ascii="Times New Roman" w:eastAsia="Times New Roman" w:hAnsi="Times New Roman" w:cs="Times New Roman"/>
        </w:rPr>
        <w:t xml:space="preserve"> поверхностей по </w:t>
      </w:r>
      <w:hyperlink r:id="rId27" w:tooltip="&quot;ГЭСН 81-02-13-2020 Государственные сметные нормативы. Государственные элементные сметные нормы на ...&quot;&#10;(утв. приказом Министерства строительства и жилищно-коммунального хозяйства Российской Федерации от 26.12.2019 ...&#10;Статус: действует с 31.03.2020" w:history="1">
        <w:r w:rsidRPr="00E35BCA">
          <w:rPr>
            <w:rStyle w:val="a7"/>
            <w:rFonts w:ascii="Times New Roman" w:eastAsia="Times New Roman" w:hAnsi="Times New Roman" w:cs="Times New Roman"/>
            <w:color w:val="0000AA"/>
          </w:rPr>
          <w:t>ГЭСН 81-02-13-2020</w:t>
        </w:r>
      </w:hyperlink>
      <w:r>
        <w:rPr>
          <w:rFonts w:ascii="Times New Roman" w:eastAsia="Times New Roman" w:hAnsi="Times New Roman" w:cs="Times New Roman"/>
        </w:rPr>
        <w:t>» из группы калькуляторов «Защита строительных конструкций и оборудования от коррозии».</w:t>
      </w:r>
    </w:p>
    <w:p w:rsidR="00D25DCA" w:rsidRDefault="00D25DC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</w:rPr>
      </w:pPr>
    </w:p>
    <w:p w:rsidR="00D25DCA" w:rsidRDefault="00D20DD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В группе калькуляторов «Трубы стальные» актуализирован инженерный калькулятор </w:t>
      </w:r>
      <w:proofErr w:type="spellStart"/>
      <w:r>
        <w:rPr>
          <w:rFonts w:ascii="Times New Roman" w:eastAsia="Times New Roman" w:hAnsi="Times New Roman" w:cs="Times New Roman"/>
        </w:rPr>
        <w:t>калькулятор</w:t>
      </w:r>
      <w:proofErr w:type="spellEnd"/>
      <w:r>
        <w:rPr>
          <w:rFonts w:ascii="Times New Roman" w:eastAsia="Times New Roman" w:hAnsi="Times New Roman" w:cs="Times New Roman"/>
        </w:rPr>
        <w:t xml:space="preserve"> «Трубы стальные бесшовные холоднодеформированные по </w:t>
      </w:r>
      <w:hyperlink r:id="rId28" w:tooltip="&quot;ГОСТ 8734-75 Трубы стальные бесшовные холоднодеформированные. Сортамент (с Изменениями N 1, 2, 3)&quot;&#10;(утв. постановлением Госстандарта СССР от 13.10.1975 N 2604)&#10;Применяется с 01.01.1977 взамен ГОСТ 8734-58&#10;Статус: действующая редакция" w:history="1">
        <w:r w:rsidRPr="00BA4FC5">
          <w:rPr>
            <w:rStyle w:val="a7"/>
            <w:rFonts w:ascii="Times New Roman" w:eastAsia="Times New Roman" w:hAnsi="Times New Roman" w:cs="Times New Roman"/>
            <w:color w:val="0000AA"/>
          </w:rPr>
          <w:t>ГОСТ 8734-75</w:t>
        </w:r>
      </w:hyperlink>
      <w:r>
        <w:rPr>
          <w:rFonts w:ascii="Times New Roman" w:eastAsia="Times New Roman" w:hAnsi="Times New Roman" w:cs="Times New Roman"/>
        </w:rPr>
        <w:t>». Калькулятор дополнен функцией расчёта площади внешней поверхности труб.</w:t>
      </w:r>
    </w:p>
    <w:p w:rsidR="00D25DCA" w:rsidRDefault="00D25DC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</w:rPr>
      </w:pPr>
    </w:p>
    <w:p w:rsidR="00D25DCA" w:rsidRDefault="00D20DD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Раздел строительного оборудования дополнен техническими описаниями </w:t>
      </w:r>
      <w:proofErr w:type="spellStart"/>
      <w:r>
        <w:rPr>
          <w:rFonts w:ascii="Times New Roman" w:eastAsia="Times New Roman" w:hAnsi="Times New Roman" w:cs="Times New Roman"/>
        </w:rPr>
        <w:t>виброплит</w:t>
      </w:r>
      <w:proofErr w:type="spellEnd"/>
      <w:r>
        <w:rPr>
          <w:rFonts w:ascii="Times New Roman" w:eastAsia="Times New Roman" w:hAnsi="Times New Roman" w:cs="Times New Roman"/>
        </w:rPr>
        <w:t xml:space="preserve"> от компании ЗУБР:</w:t>
      </w:r>
    </w:p>
    <w:p w:rsidR="00D25DCA" w:rsidRDefault="00D25DC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</w:rPr>
      </w:pPr>
    </w:p>
    <w:p w:rsidR="00D25DCA" w:rsidRDefault="00D20DDC">
      <w:pPr>
        <w:pStyle w:val="normal"/>
        <w:numPr>
          <w:ilvl w:val="0"/>
          <w:numId w:val="5"/>
        </w:numPr>
        <w:spacing w:after="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</w:rPr>
        <w:t>Виброплита</w:t>
      </w:r>
      <w:proofErr w:type="spellEnd"/>
      <w:r>
        <w:rPr>
          <w:rFonts w:ascii="Times New Roman" w:eastAsia="Times New Roman" w:hAnsi="Times New Roman" w:cs="Times New Roman"/>
        </w:rPr>
        <w:t xml:space="preserve"> бензиновая ЗУБР ВПБ-15 А.</w:t>
      </w:r>
    </w:p>
    <w:p w:rsidR="00D25DCA" w:rsidRDefault="00D20DDC">
      <w:pPr>
        <w:pStyle w:val="normal"/>
        <w:numPr>
          <w:ilvl w:val="0"/>
          <w:numId w:val="5"/>
        </w:numPr>
        <w:spacing w:after="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</w:rPr>
        <w:t>Виброплита</w:t>
      </w:r>
      <w:proofErr w:type="spellEnd"/>
      <w:r>
        <w:rPr>
          <w:rFonts w:ascii="Times New Roman" w:eastAsia="Times New Roman" w:hAnsi="Times New Roman" w:cs="Times New Roman"/>
        </w:rPr>
        <w:t xml:space="preserve"> бензиновая ЗУБР ЗВПБ-15 А.</w:t>
      </w:r>
    </w:p>
    <w:p w:rsidR="00D25DCA" w:rsidRDefault="00D20DDC">
      <w:pPr>
        <w:pStyle w:val="normal"/>
        <w:numPr>
          <w:ilvl w:val="0"/>
          <w:numId w:val="5"/>
        </w:numPr>
        <w:spacing w:after="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</w:rPr>
        <w:t>Виброплита</w:t>
      </w:r>
      <w:proofErr w:type="spellEnd"/>
      <w:r>
        <w:rPr>
          <w:rFonts w:ascii="Times New Roman" w:eastAsia="Times New Roman" w:hAnsi="Times New Roman" w:cs="Times New Roman"/>
        </w:rPr>
        <w:t xml:space="preserve"> бензиновая ЗУБР ЗВПБ-15 АХ.</w:t>
      </w:r>
    </w:p>
    <w:p w:rsidR="00D25DCA" w:rsidRDefault="00D20DDC">
      <w:pPr>
        <w:pStyle w:val="normal"/>
        <w:numPr>
          <w:ilvl w:val="0"/>
          <w:numId w:val="5"/>
        </w:numPr>
        <w:spacing w:after="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</w:rPr>
        <w:t>Виброплита</w:t>
      </w:r>
      <w:proofErr w:type="spellEnd"/>
      <w:r>
        <w:rPr>
          <w:rFonts w:ascii="Times New Roman" w:eastAsia="Times New Roman" w:hAnsi="Times New Roman" w:cs="Times New Roman"/>
        </w:rPr>
        <w:t xml:space="preserve"> бензиновая ЗУБР ЗВПБ-20 АХ.</w:t>
      </w:r>
    </w:p>
    <w:p w:rsidR="00D25DCA" w:rsidRDefault="00D25DCA">
      <w:pPr>
        <w:pStyle w:val="normal"/>
        <w:spacing w:after="0" w:line="240" w:lineRule="auto"/>
        <w:ind w:left="-13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5DCA" w:rsidRDefault="00D20DD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строительной документации</w:t>
      </w:r>
    </w:p>
    <w:p w:rsidR="00D25DCA" w:rsidRDefault="00D25DC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rPr>
          <w:rFonts w:ascii="Times New Roman" w:eastAsia="Times New Roman" w:hAnsi="Times New Roman" w:cs="Times New Roman"/>
          <w:b/>
          <w:color w:val="000000"/>
        </w:rPr>
      </w:pPr>
    </w:p>
    <w:p w:rsidR="00D25DCA" w:rsidRDefault="00D20DDC">
      <w:pPr>
        <w:pStyle w:val="normal"/>
        <w:numPr>
          <w:ilvl w:val="0"/>
          <w:numId w:val="8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Бланк регистрации несоответствий, приложение к отчёту (СДОС НОСТРОЙ DS.NOS-17.0-2013).</w:t>
      </w:r>
    </w:p>
    <w:p w:rsidR="00D25DCA" w:rsidRDefault="00D20DDC">
      <w:pPr>
        <w:pStyle w:val="normal"/>
        <w:numPr>
          <w:ilvl w:val="0"/>
          <w:numId w:val="8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Паспорт крана мостового типа (</w:t>
      </w:r>
      <w:hyperlink r:id="rId29" w:tooltip="&quot;ГОСТ 34022-2016 Краны грузоподъемные. Эксплуатационные документы&quot;&#10;(утв. приказом Росстандарта от 17.03.2017 N 156-ст)&#10;Применяется с 01.01.2018&#10;Статус: действует с 01.01.2018" w:history="1">
        <w:r w:rsidRPr="006B19F2">
          <w:rPr>
            <w:rStyle w:val="a7"/>
            <w:rFonts w:ascii="Times New Roman" w:eastAsia="Times New Roman" w:hAnsi="Times New Roman" w:cs="Times New Roman"/>
            <w:color w:val="0000AA"/>
          </w:rPr>
          <w:t>ГОСТ 34022-2016</w:t>
        </w:r>
      </w:hyperlink>
      <w:r>
        <w:rPr>
          <w:rFonts w:ascii="Times New Roman" w:eastAsia="Times New Roman" w:hAnsi="Times New Roman" w:cs="Times New Roman"/>
        </w:rPr>
        <w:t>).</w:t>
      </w:r>
    </w:p>
    <w:p w:rsidR="00D25DCA" w:rsidRDefault="00D20DDC">
      <w:pPr>
        <w:pStyle w:val="normal"/>
        <w:numPr>
          <w:ilvl w:val="0"/>
          <w:numId w:val="8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Паспорт крана стрелового типа (кроме башенных кранов) (</w:t>
      </w:r>
      <w:hyperlink r:id="rId30" w:tooltip="&quot;ГОСТ 34022-2016 Краны грузоподъемные. Эксплуатационные документы&quot;&#10;(утв. приказом Росстандарта от 17.03.2017 N 156-ст)&#10;Применяется с 01.01.2018&#10;Статус: действует с 01.01.2018" w:history="1">
        <w:r w:rsidRPr="00BA4FC5">
          <w:rPr>
            <w:rStyle w:val="a7"/>
            <w:rFonts w:ascii="Times New Roman" w:eastAsia="Times New Roman" w:hAnsi="Times New Roman" w:cs="Times New Roman"/>
            <w:color w:val="0000AA"/>
          </w:rPr>
          <w:t>ГОСТ 34022-2016</w:t>
        </w:r>
      </w:hyperlink>
      <w:r>
        <w:rPr>
          <w:rFonts w:ascii="Times New Roman" w:eastAsia="Times New Roman" w:hAnsi="Times New Roman" w:cs="Times New Roman"/>
        </w:rPr>
        <w:t>).</w:t>
      </w:r>
    </w:p>
    <w:p w:rsidR="00D25DCA" w:rsidRDefault="00D20DDC">
      <w:pPr>
        <w:pStyle w:val="normal"/>
        <w:numPr>
          <w:ilvl w:val="0"/>
          <w:numId w:val="8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Паспорт канатной тали (</w:t>
      </w:r>
      <w:hyperlink r:id="rId31" w:tooltip="&quot;ГОСТ 34022-2016 Краны грузоподъемные. Эксплуатационные документы&quot;&#10;(утв. приказом Росстандарта от 17.03.2017 N 156-ст)&#10;Применяется с 01.01.2018&#10;Статус: действует с 01.01.2018" w:history="1">
        <w:r w:rsidRPr="00BA4FC5">
          <w:rPr>
            <w:rStyle w:val="a7"/>
            <w:rFonts w:ascii="Times New Roman" w:eastAsia="Times New Roman" w:hAnsi="Times New Roman" w:cs="Times New Roman"/>
            <w:color w:val="0000AA"/>
          </w:rPr>
          <w:t>ГОСТ 34022-2016</w:t>
        </w:r>
      </w:hyperlink>
      <w:r>
        <w:rPr>
          <w:rFonts w:ascii="Times New Roman" w:eastAsia="Times New Roman" w:hAnsi="Times New Roman" w:cs="Times New Roman"/>
        </w:rPr>
        <w:t>).</w:t>
      </w:r>
    </w:p>
    <w:p w:rsidR="00D25DCA" w:rsidRDefault="00D20DDC">
      <w:pPr>
        <w:pStyle w:val="normal"/>
        <w:numPr>
          <w:ilvl w:val="0"/>
          <w:numId w:val="8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Паспорт башенного крана (</w:t>
      </w:r>
      <w:hyperlink r:id="rId32" w:tooltip="&quot;ГОСТ 34022-2016 Краны грузоподъемные. Эксплуатационные документы&quot;&#10;(утв. приказом Росстандарта от 17.03.2017 N 156-ст)&#10;Применяется с 01.01.2018&#10;Статус: действует с 01.01.2018" w:history="1">
        <w:r w:rsidRPr="006B19F2">
          <w:rPr>
            <w:rStyle w:val="a7"/>
            <w:rFonts w:ascii="Times New Roman" w:eastAsia="Times New Roman" w:hAnsi="Times New Roman" w:cs="Times New Roman"/>
            <w:color w:val="0000AA"/>
          </w:rPr>
          <w:t>ГОСТ 34022-2016</w:t>
        </w:r>
      </w:hyperlink>
      <w:r>
        <w:rPr>
          <w:rFonts w:ascii="Times New Roman" w:eastAsia="Times New Roman" w:hAnsi="Times New Roman" w:cs="Times New Roman"/>
        </w:rPr>
        <w:t>).</w:t>
      </w:r>
    </w:p>
    <w:p w:rsidR="00D25DCA" w:rsidRDefault="00D20DDC">
      <w:pPr>
        <w:pStyle w:val="normal"/>
        <w:numPr>
          <w:ilvl w:val="0"/>
          <w:numId w:val="8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Паспорт съемного грузозахватного приспособления (</w:t>
      </w:r>
      <w:hyperlink r:id="rId33" w:tooltip="&quot;ГОСТ 34022-2016 Краны грузоподъемные. Эксплуатационные документы&quot;&#10;(утв. приказом Росстандарта от 17.03.2017 N 156-ст)&#10;Применяется с 01.01.2018&#10;Статус: действует с 01.01.2018" w:history="1">
        <w:r w:rsidRPr="00BA4FC5">
          <w:rPr>
            <w:rStyle w:val="a7"/>
            <w:rFonts w:ascii="Times New Roman" w:eastAsia="Times New Roman" w:hAnsi="Times New Roman" w:cs="Times New Roman"/>
            <w:color w:val="0000AA"/>
          </w:rPr>
          <w:t>ГОСТ 34022-2016</w:t>
        </w:r>
      </w:hyperlink>
      <w:r>
        <w:rPr>
          <w:rFonts w:ascii="Times New Roman" w:eastAsia="Times New Roman" w:hAnsi="Times New Roman" w:cs="Times New Roman"/>
        </w:rPr>
        <w:t>).</w:t>
      </w:r>
    </w:p>
    <w:p w:rsidR="00D25DCA" w:rsidRDefault="00D20DDC">
      <w:pPr>
        <w:pStyle w:val="normal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Календарный план строительства (</w:t>
      </w:r>
      <w:hyperlink r:id="rId34" w:tooltip="&quot;МДС 12-81.2007 Методические рекомендации по разработке и оформлению проекта организации строительства и проекта производства работ&quot;&#10;МДС от 01.01.2007 N 12-81.2007&#10;Статус: действует" w:history="1">
        <w:r w:rsidRPr="00BA4FC5">
          <w:rPr>
            <w:rStyle w:val="a7"/>
            <w:rFonts w:ascii="Times New Roman" w:eastAsia="Times New Roman" w:hAnsi="Times New Roman" w:cs="Times New Roman"/>
            <w:color w:val="0000AA"/>
          </w:rPr>
          <w:t>МДС 12-81.2007</w:t>
        </w:r>
      </w:hyperlink>
      <w:r>
        <w:rPr>
          <w:rFonts w:ascii="Times New Roman" w:eastAsia="Times New Roman" w:hAnsi="Times New Roman" w:cs="Times New Roman"/>
        </w:rPr>
        <w:t>).</w:t>
      </w:r>
    </w:p>
    <w:p w:rsidR="00D25DCA" w:rsidRDefault="00D20DDC">
      <w:pPr>
        <w:pStyle w:val="normal"/>
        <w:numPr>
          <w:ilvl w:val="0"/>
          <w:numId w:val="8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Календарный план производства работ (</w:t>
      </w:r>
      <w:hyperlink r:id="rId35" w:tooltip="&quot;МДС 12-81.2007 Методические рекомендации по разработке и оформлению проекта организации строительства и проекта производства работ&quot;&#10;МДС от 01.01.2007 N 12-81.2007&#10;Статус: действует" w:history="1">
        <w:r w:rsidRPr="00BA4FC5">
          <w:rPr>
            <w:rStyle w:val="a7"/>
            <w:rFonts w:ascii="Times New Roman" w:eastAsia="Times New Roman" w:hAnsi="Times New Roman" w:cs="Times New Roman"/>
            <w:color w:val="0000AA"/>
          </w:rPr>
          <w:t>МДС 12-81.2007</w:t>
        </w:r>
      </w:hyperlink>
      <w:r>
        <w:rPr>
          <w:rFonts w:ascii="Times New Roman" w:eastAsia="Times New Roman" w:hAnsi="Times New Roman" w:cs="Times New Roman"/>
        </w:rPr>
        <w:t>).</w:t>
      </w:r>
    </w:p>
    <w:p w:rsidR="00D25DCA" w:rsidRDefault="00D20DDC">
      <w:pPr>
        <w:pStyle w:val="normal"/>
        <w:numPr>
          <w:ilvl w:val="0"/>
          <w:numId w:val="8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Ведомость объемов строительных, монтажных и специальных работ (</w:t>
      </w:r>
      <w:hyperlink r:id="rId36" w:tooltip="&quot;МДС 12-81.2007 Методические рекомендации по разработке и оформлению проекта организации строительства и проекта производства работ&quot;&#10;МДС от 01.01.2007 N 12-81.2007&#10;Статус: действует" w:history="1">
        <w:r w:rsidRPr="00BA4FC5">
          <w:rPr>
            <w:rStyle w:val="a7"/>
            <w:rFonts w:ascii="Times New Roman" w:eastAsia="Times New Roman" w:hAnsi="Times New Roman" w:cs="Times New Roman"/>
            <w:color w:val="0000AA"/>
          </w:rPr>
          <w:t>МДС 12-81.2007</w:t>
        </w:r>
      </w:hyperlink>
      <w:r>
        <w:rPr>
          <w:rFonts w:ascii="Times New Roman" w:eastAsia="Times New Roman" w:hAnsi="Times New Roman" w:cs="Times New Roman"/>
        </w:rPr>
        <w:t>).</w:t>
      </w:r>
    </w:p>
    <w:p w:rsidR="00D25DCA" w:rsidRDefault="00D20DDC">
      <w:pPr>
        <w:pStyle w:val="normal"/>
        <w:numPr>
          <w:ilvl w:val="0"/>
          <w:numId w:val="8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График потребности в строительных конструкциях, изделиях и материалах (</w:t>
      </w:r>
      <w:hyperlink r:id="rId37" w:tooltip="&quot;МДС 12-81.2007 Методические рекомендации по разработке и оформлению проекта организации строительства и проекта производства работ&quot;&#10;МДС от 01.01.2007 N 12-81.2007&#10;Статус: действует" w:history="1">
        <w:r w:rsidRPr="00BA4FC5">
          <w:rPr>
            <w:rStyle w:val="a7"/>
            <w:rFonts w:ascii="Times New Roman" w:eastAsia="Times New Roman" w:hAnsi="Times New Roman" w:cs="Times New Roman"/>
            <w:color w:val="0000AA"/>
          </w:rPr>
          <w:t>МДС 12-81.2007</w:t>
        </w:r>
      </w:hyperlink>
      <w:r>
        <w:rPr>
          <w:rFonts w:ascii="Times New Roman" w:eastAsia="Times New Roman" w:hAnsi="Times New Roman" w:cs="Times New Roman"/>
        </w:rPr>
        <w:t>).</w:t>
      </w:r>
    </w:p>
    <w:p w:rsidR="00D25DCA" w:rsidRDefault="00D20DDC">
      <w:pPr>
        <w:pStyle w:val="normal"/>
        <w:numPr>
          <w:ilvl w:val="0"/>
          <w:numId w:val="8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График поступления строительных конструкций, изделий и материалов (</w:t>
      </w:r>
      <w:hyperlink r:id="rId38" w:tooltip="&quot;МДС 12-81.2007 Методические рекомендации по разработке и оформлению проекта организации строительства и проекта производства работ&quot;&#10;МДС от 01.01.2007 N 12-81.2007&#10;Статус: действует" w:history="1">
        <w:r w:rsidRPr="00BA4FC5">
          <w:rPr>
            <w:rStyle w:val="a7"/>
            <w:rFonts w:ascii="Times New Roman" w:eastAsia="Times New Roman" w:hAnsi="Times New Roman" w:cs="Times New Roman"/>
            <w:color w:val="0000AA"/>
          </w:rPr>
          <w:t>МДС 12-81.2007</w:t>
        </w:r>
      </w:hyperlink>
      <w:r>
        <w:rPr>
          <w:rFonts w:ascii="Times New Roman" w:eastAsia="Times New Roman" w:hAnsi="Times New Roman" w:cs="Times New Roman"/>
        </w:rPr>
        <w:t>).</w:t>
      </w:r>
    </w:p>
    <w:p w:rsidR="00D25DCA" w:rsidRDefault="00D20DDC">
      <w:pPr>
        <w:pStyle w:val="normal"/>
        <w:numPr>
          <w:ilvl w:val="0"/>
          <w:numId w:val="8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График потребности в рабочих кадрах (</w:t>
      </w:r>
      <w:hyperlink r:id="rId39" w:tooltip="&quot;МДС 12-81.2007 Методические рекомендации по разработке и оформлению проекта организации строительства и проекта производства работ&quot;&#10;МДС от 01.01.2007 N 12-81.2007&#10;Статус: действует" w:history="1">
        <w:r w:rsidRPr="00BA4FC5">
          <w:rPr>
            <w:rStyle w:val="a7"/>
            <w:rFonts w:ascii="Times New Roman" w:eastAsia="Times New Roman" w:hAnsi="Times New Roman" w:cs="Times New Roman"/>
            <w:color w:val="0000AA"/>
          </w:rPr>
          <w:t>МДС 12-81.2007</w:t>
        </w:r>
      </w:hyperlink>
      <w:r>
        <w:rPr>
          <w:rFonts w:ascii="Times New Roman" w:eastAsia="Times New Roman" w:hAnsi="Times New Roman" w:cs="Times New Roman"/>
        </w:rPr>
        <w:t>).</w:t>
      </w:r>
    </w:p>
    <w:p w:rsidR="00D25DCA" w:rsidRDefault="00D20DDC">
      <w:pPr>
        <w:pStyle w:val="normal"/>
        <w:numPr>
          <w:ilvl w:val="0"/>
          <w:numId w:val="8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График потребности в строительных машинах (</w:t>
      </w:r>
      <w:hyperlink r:id="rId40" w:tooltip="&quot;МДС 12-81.2007 Методические рекомендации по разработке и оформлению проекта организации строительства и проекта производства работ&quot;&#10;МДС от 01.01.2007 N 12-81.2007&#10;Статус: действует" w:history="1">
        <w:r w:rsidRPr="00BA4FC5">
          <w:rPr>
            <w:rStyle w:val="a7"/>
            <w:rFonts w:ascii="Times New Roman" w:eastAsia="Times New Roman" w:hAnsi="Times New Roman" w:cs="Times New Roman"/>
            <w:color w:val="0000AA"/>
          </w:rPr>
          <w:t>МДС 12-81.2007</w:t>
        </w:r>
      </w:hyperlink>
      <w:r>
        <w:rPr>
          <w:rFonts w:ascii="Times New Roman" w:eastAsia="Times New Roman" w:hAnsi="Times New Roman" w:cs="Times New Roman"/>
        </w:rPr>
        <w:t>).</w:t>
      </w:r>
    </w:p>
    <w:p w:rsidR="004D1377" w:rsidRDefault="00D20DDC" w:rsidP="004D1377">
      <w:pPr>
        <w:pStyle w:val="normal"/>
        <w:numPr>
          <w:ilvl w:val="0"/>
          <w:numId w:val="8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Контроль качества работ (</w:t>
      </w:r>
      <w:hyperlink r:id="rId41" w:tooltip="&quot;МДС 12-81.2007 Методические рекомендации по разработке и оформлению проекта организации строительства и проекта производства работ&quot;&#10;МДС от 01.01.2007 N 12-81.2007&#10;Статус: действует" w:history="1">
        <w:r w:rsidRPr="00BA4FC5">
          <w:rPr>
            <w:rStyle w:val="a7"/>
            <w:rFonts w:ascii="Times New Roman" w:eastAsia="Times New Roman" w:hAnsi="Times New Roman" w:cs="Times New Roman"/>
            <w:color w:val="0000AA"/>
          </w:rPr>
          <w:t>МДС 12-81.2007</w:t>
        </w:r>
      </w:hyperlink>
      <w:r>
        <w:rPr>
          <w:rFonts w:ascii="Times New Roman" w:eastAsia="Times New Roman" w:hAnsi="Times New Roman" w:cs="Times New Roman"/>
        </w:rPr>
        <w:t>).</w:t>
      </w:r>
    </w:p>
    <w:p w:rsidR="004D1377" w:rsidRDefault="004D1377" w:rsidP="004D1377">
      <w:pPr>
        <w:pStyle w:val="normal"/>
        <w:spacing w:after="0" w:line="240" w:lineRule="auto"/>
        <w:ind w:left="-131"/>
        <w:jc w:val="both"/>
        <w:rPr>
          <w:rFonts w:ascii="Times New Roman" w:eastAsia="Times New Roman" w:hAnsi="Times New Roman" w:cs="Times New Roman"/>
        </w:rPr>
      </w:pPr>
    </w:p>
    <w:p w:rsidR="00D25DCA" w:rsidRPr="004D1377" w:rsidRDefault="00D20DDC" w:rsidP="004D1377">
      <w:pPr>
        <w:pStyle w:val="normal"/>
        <w:spacing w:after="0" w:line="240" w:lineRule="auto"/>
        <w:ind w:left="-851" w:firstLine="284"/>
        <w:jc w:val="both"/>
      </w:pPr>
      <w:r>
        <w:rPr>
          <w:rFonts w:ascii="Times New Roman" w:eastAsia="Times New Roman" w:hAnsi="Times New Roman" w:cs="Times New Roman"/>
          <w:color w:val="000000"/>
        </w:rPr>
        <w:t>Полный перечень форм строительной документации представлен в сервисе «Новые/Измененные документы».</w:t>
      </w:r>
    </w:p>
    <w:p w:rsidR="00D25DCA" w:rsidRDefault="00D25DC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D25DCA" w:rsidRDefault="00D25DC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D25DCA" w:rsidRDefault="00D20DD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ТПД. ЭЛЕКТРОЭНЕРГЕТИКА</w:t>
      </w:r>
    </w:p>
    <w:p w:rsidR="00D25DCA" w:rsidRDefault="00D25DCA">
      <w:pPr>
        <w:pStyle w:val="normal"/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</w:rPr>
      </w:pPr>
    </w:p>
    <w:p w:rsidR="00D25DCA" w:rsidRDefault="00D20DD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Серия 5.407-55 Установка одиночных ящиков с рубильниками и предохранителями:</w:t>
      </w:r>
    </w:p>
    <w:p w:rsidR="00D25DCA" w:rsidRDefault="00D20DDC">
      <w:pPr>
        <w:pStyle w:val="normal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566" w:right="-14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Выпуск 2 Чертежи изделий.</w:t>
      </w:r>
    </w:p>
    <w:p w:rsidR="00D25DCA" w:rsidRDefault="00D25DC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</w:rPr>
      </w:pPr>
    </w:p>
    <w:p w:rsidR="00D25DCA" w:rsidRDefault="00D20DD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Типовой проект  407-3-227 Установка комплектных двух трансформаторных подстанций напряжением 10/0,4 кВ с воздушными вводами проходного типа мощностью до 2х630 </w:t>
      </w:r>
      <w:proofErr w:type="spellStart"/>
      <w:r>
        <w:rPr>
          <w:rFonts w:ascii="Times New Roman" w:eastAsia="Times New Roman" w:hAnsi="Times New Roman" w:cs="Times New Roman"/>
        </w:rPr>
        <w:t>кВа</w:t>
      </w:r>
      <w:proofErr w:type="spellEnd"/>
      <w:r>
        <w:rPr>
          <w:rFonts w:ascii="Times New Roman" w:eastAsia="Times New Roman" w:hAnsi="Times New Roman" w:cs="Times New Roman"/>
        </w:rPr>
        <w:t xml:space="preserve"> (тип КТПП-В-2х630-4):</w:t>
      </w:r>
    </w:p>
    <w:p w:rsidR="00D25DCA" w:rsidRDefault="00D20DDC">
      <w:pPr>
        <w:pStyle w:val="normal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566" w:right="-14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Альбом 2 Сметы</w:t>
      </w:r>
    </w:p>
    <w:p w:rsidR="00D25DCA" w:rsidRDefault="00D25DC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</w:rPr>
      </w:pPr>
    </w:p>
    <w:p w:rsidR="00D25DCA" w:rsidRDefault="00D20DDC">
      <w:pPr>
        <w:pStyle w:val="normal"/>
        <w:spacing w:after="0" w:line="240" w:lineRule="auto"/>
        <w:ind w:left="-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 Типовые проектные решения 407-03-285 Установка и подключение комплектных трансформаторных подстанций (КТП) мощностью до 400-630 </w:t>
      </w:r>
      <w:proofErr w:type="spellStart"/>
      <w:r>
        <w:rPr>
          <w:rFonts w:ascii="Times New Roman" w:eastAsia="Times New Roman" w:hAnsi="Times New Roman" w:cs="Times New Roman"/>
        </w:rPr>
        <w:t>кВА</w:t>
      </w:r>
      <w:proofErr w:type="spellEnd"/>
      <w:r>
        <w:rPr>
          <w:rFonts w:ascii="Times New Roman" w:eastAsia="Times New Roman" w:hAnsi="Times New Roman" w:cs="Times New Roman"/>
        </w:rPr>
        <w:t xml:space="preserve"> к линиям электропередачи напряжением 6-10 кВ:</w:t>
      </w:r>
    </w:p>
    <w:p w:rsidR="00D25DCA" w:rsidRDefault="00D20DDC">
      <w:pPr>
        <w:pStyle w:val="normal"/>
        <w:numPr>
          <w:ilvl w:val="0"/>
          <w:numId w:val="7"/>
        </w:numPr>
        <w:spacing w:after="0" w:line="240" w:lineRule="auto"/>
        <w:ind w:left="-566" w:hanging="28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Альбом 3 Заказные спецификации.</w:t>
      </w:r>
    </w:p>
    <w:p w:rsidR="00D25DCA" w:rsidRDefault="00D25DC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</w:rPr>
      </w:pPr>
    </w:p>
    <w:p w:rsidR="00D25DCA" w:rsidRDefault="00D25DC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DCA" w:rsidRDefault="00D20DD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ТПД. ИНЖЕНЕРНЫЕ СЕТИ, ОБОРУДОВАНИЕ И СООРУЖЕНИЯ</w:t>
      </w:r>
    </w:p>
    <w:p w:rsidR="00D25DCA" w:rsidRDefault="00D25DC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D25DCA" w:rsidRDefault="00D20DDC">
      <w:pPr>
        <w:pStyle w:val="normal"/>
        <w:spacing w:after="0" w:line="240" w:lineRule="auto"/>
        <w:ind w:left="-566" w:hanging="283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</w:rPr>
        <w:t xml:space="preserve"> Типовой проект 7-02-294 Резервуар железобетонный цилиндрический заглубленный для нефти емкостью 3000 куб.м из сборных унифицированных конструкций заводского изготовления:</w:t>
      </w:r>
    </w:p>
    <w:p w:rsidR="00D25DCA" w:rsidRDefault="00D25DCA">
      <w:pPr>
        <w:pStyle w:val="normal"/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</w:rPr>
      </w:pPr>
    </w:p>
    <w:p w:rsidR="00D25DCA" w:rsidRDefault="00D20DDC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hanging="283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Альбом 1</w:t>
      </w:r>
      <w:r>
        <w:rPr>
          <w:rFonts w:ascii="Times New Roman" w:eastAsia="Times New Roman" w:hAnsi="Times New Roman" w:cs="Times New Roman"/>
        </w:rPr>
        <w:t xml:space="preserve"> Строительная часть.</w:t>
      </w:r>
    </w:p>
    <w:p w:rsidR="00D25DCA" w:rsidRDefault="00D20DDC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hanging="283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Альбом 2</w:t>
      </w:r>
      <w:r>
        <w:rPr>
          <w:rFonts w:ascii="Times New Roman" w:eastAsia="Times New Roman" w:hAnsi="Times New Roman" w:cs="Times New Roman"/>
        </w:rPr>
        <w:t xml:space="preserve"> Оборудование.</w:t>
      </w:r>
    </w:p>
    <w:p w:rsidR="00D25DCA" w:rsidRDefault="00D20DDC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hanging="283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Альбом</w:t>
      </w:r>
      <w:r>
        <w:rPr>
          <w:rFonts w:ascii="Times New Roman" w:eastAsia="Times New Roman" w:hAnsi="Times New Roman" w:cs="Times New Roman"/>
        </w:rPr>
        <w:t xml:space="preserve"> 3 Сборные железобетонные изделия.</w:t>
      </w:r>
    </w:p>
    <w:p w:rsidR="00D25DCA" w:rsidRDefault="00D20DDC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hanging="283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Альбом </w:t>
      </w:r>
      <w:r>
        <w:rPr>
          <w:rFonts w:ascii="Times New Roman" w:eastAsia="Times New Roman" w:hAnsi="Times New Roman" w:cs="Times New Roman"/>
        </w:rPr>
        <w:t xml:space="preserve">4 Сметы. </w:t>
      </w:r>
    </w:p>
    <w:p w:rsidR="00D25DCA" w:rsidRDefault="00D25DC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DCA" w:rsidRDefault="00D20DD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ТПД. ЗДАНИЯ, СООРУЖЕНИЯ, КОНСТРУКЦИИ И УЗЛЫ</w:t>
      </w:r>
    </w:p>
    <w:p w:rsidR="00D25DCA" w:rsidRDefault="00D25DCA">
      <w:pPr>
        <w:pStyle w:val="normal"/>
        <w:spacing w:after="0" w:line="240" w:lineRule="auto"/>
        <w:ind w:left="-567" w:hanging="283"/>
        <w:rPr>
          <w:rFonts w:ascii="Times New Roman" w:eastAsia="Times New Roman" w:hAnsi="Times New Roman" w:cs="Times New Roman"/>
          <w:color w:val="000000"/>
        </w:rPr>
      </w:pPr>
    </w:p>
    <w:p w:rsidR="00D25DCA" w:rsidRDefault="00D20DDC">
      <w:pPr>
        <w:pStyle w:val="normal"/>
        <w:spacing w:after="0" w:line="240" w:lineRule="auto"/>
        <w:ind w:left="-567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Типовой проект 231-1-135-120 Универсальный учебный корпус для профессионально-технического училища со средней общеобразовательной подготовкой механизаторов сельского хозяйства на 540 учащихся</w:t>
      </w:r>
      <w:r>
        <w:rPr>
          <w:rFonts w:ascii="Arial" w:eastAsia="Arial" w:hAnsi="Arial" w:cs="Arial"/>
          <w:sz w:val="20"/>
          <w:szCs w:val="20"/>
        </w:rPr>
        <w:t xml:space="preserve">: </w:t>
      </w:r>
    </w:p>
    <w:p w:rsidR="00D25DCA" w:rsidRDefault="00D25DCA">
      <w:pPr>
        <w:pStyle w:val="normal"/>
        <w:spacing w:after="0" w:line="240" w:lineRule="auto"/>
        <w:ind w:left="-567" w:hanging="283"/>
        <w:rPr>
          <w:color w:val="000000"/>
        </w:rPr>
      </w:pPr>
    </w:p>
    <w:p w:rsidR="00D25DCA" w:rsidRDefault="00D20DDC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-14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Альбом </w:t>
      </w:r>
      <w:r>
        <w:rPr>
          <w:rFonts w:ascii="Times New Roman" w:eastAsia="Times New Roman" w:hAnsi="Times New Roman" w:cs="Times New Roman"/>
        </w:rPr>
        <w:t>1 Архитектурно-строительные и технологические чертежи.</w:t>
      </w:r>
    </w:p>
    <w:p w:rsidR="00D25DCA" w:rsidRDefault="00D20DDC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-14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</w:rPr>
        <w:t>Альбом 2 Санитарно-технические чертежи.</w:t>
      </w:r>
    </w:p>
    <w:p w:rsidR="00D25DCA" w:rsidRDefault="00D20DDC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-14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</w:rPr>
        <w:t>Альбом 3 Электрооборудование, автоматика, связь и сигнализация.</w:t>
      </w:r>
    </w:p>
    <w:p w:rsidR="00D25DCA" w:rsidRDefault="00D20DDC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-1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Альбом 4 Сметы.</w:t>
      </w:r>
    </w:p>
    <w:p w:rsidR="00D25DCA" w:rsidRDefault="00D20DDC">
      <w:pPr>
        <w:pStyle w:val="normal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Альбом 5 Проектная документация на перевод помещений подвала для использования под ПРУ.</w:t>
      </w:r>
    </w:p>
    <w:p w:rsidR="00D25DCA" w:rsidRDefault="00D20DDC">
      <w:pPr>
        <w:pStyle w:val="normal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Альбом 6 Задание заводу-изготовителю.</w:t>
      </w:r>
    </w:p>
    <w:p w:rsidR="00D25DCA" w:rsidRDefault="00D20DDC">
      <w:pPr>
        <w:pStyle w:val="normal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Альбом 7 Ведомости потребности в материалах.</w:t>
      </w:r>
    </w:p>
    <w:p w:rsidR="00D25DCA" w:rsidRDefault="00D20DD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</w:rPr>
        <w:br/>
      </w:r>
    </w:p>
    <w:p w:rsidR="00D25DCA" w:rsidRDefault="00D20DD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ТПД. ДОРОЖНОЕ СТРОИТЕЛЬСТВО</w:t>
      </w:r>
    </w:p>
    <w:p w:rsidR="00D25DCA" w:rsidRDefault="00D25DC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5DCA" w:rsidRDefault="00D20DD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1. Типовые проектные решения 501-9-036.88 Механизированные пункты переработки 50 и 150 крупнотоннажных контейнеров в сутки:</w:t>
      </w:r>
    </w:p>
    <w:p w:rsidR="00D25DCA" w:rsidRDefault="00D25DC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</w:rPr>
      </w:pPr>
    </w:p>
    <w:p w:rsidR="00D25DCA" w:rsidRDefault="00D20DDC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-14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Альбом 1</w:t>
      </w:r>
      <w:r>
        <w:rPr>
          <w:rFonts w:ascii="Times New Roman" w:eastAsia="Times New Roman" w:hAnsi="Times New Roman" w:cs="Times New Roman"/>
        </w:rPr>
        <w:t xml:space="preserve"> Пояснительная записка. Технологические решения. Архитектурно-строительные решения. Силовое электрооборудование. Наружное электрическое освещение. Наружный водопровод. Связь и сигнализация.</w:t>
      </w:r>
    </w:p>
    <w:p w:rsidR="00D25DCA" w:rsidRDefault="00D20DDC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-14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Альбом 2 Строительные изделия</w:t>
      </w:r>
      <w:r>
        <w:rPr>
          <w:rFonts w:ascii="Times New Roman" w:eastAsia="Times New Roman" w:hAnsi="Times New Roman" w:cs="Times New Roman"/>
        </w:rPr>
        <w:t>.</w:t>
      </w:r>
    </w:p>
    <w:p w:rsidR="00D25DCA" w:rsidRDefault="00D25DC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131" w:right="-143"/>
        <w:jc w:val="both"/>
        <w:rPr>
          <w:rFonts w:ascii="Times New Roman" w:eastAsia="Times New Roman" w:hAnsi="Times New Roman" w:cs="Times New Roman"/>
        </w:rPr>
      </w:pPr>
    </w:p>
    <w:p w:rsidR="00D25DCA" w:rsidRDefault="00D20DD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131" w:right="-143" w:hanging="7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2. Типовой проект 503-288 Гараж с профилакторием на 10 автомобилей:</w:t>
      </w:r>
    </w:p>
    <w:p w:rsidR="00D25DCA" w:rsidRDefault="00D25DC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131" w:right="-143"/>
        <w:jc w:val="both"/>
        <w:rPr>
          <w:rFonts w:ascii="Times New Roman" w:eastAsia="Times New Roman" w:hAnsi="Times New Roman" w:cs="Times New Roman"/>
        </w:rPr>
      </w:pPr>
    </w:p>
    <w:p w:rsidR="00D25DCA" w:rsidRDefault="00D20DDC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-14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Альбом </w:t>
      </w:r>
      <w:r>
        <w:rPr>
          <w:rFonts w:ascii="Times New Roman" w:eastAsia="Times New Roman" w:hAnsi="Times New Roman" w:cs="Times New Roman"/>
        </w:rPr>
        <w:t>1 Пояснительная записка. Чертежи.</w:t>
      </w:r>
    </w:p>
    <w:p w:rsidR="00D25DCA" w:rsidRDefault="00D20DDC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-14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</w:rPr>
        <w:t>Альбом 2  Заказные спецификации.</w:t>
      </w:r>
    </w:p>
    <w:p w:rsidR="00D25DCA" w:rsidRDefault="00D20DDC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-14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</w:rPr>
        <w:t>Альбом 4 Хозяйственно-бытовые помещения 1-го этажа.</w:t>
      </w:r>
    </w:p>
    <w:p w:rsidR="00D25DCA" w:rsidRDefault="00D25DCA">
      <w:pPr>
        <w:pStyle w:val="normal"/>
        <w:pBdr>
          <w:top w:val="nil"/>
          <w:left w:val="nil"/>
          <w:bottom w:val="nil"/>
          <w:right w:val="nil"/>
          <w:between w:val="nil"/>
        </w:pBdr>
        <w:ind w:left="-851" w:right="-143"/>
        <w:rPr>
          <w:color w:val="000000"/>
        </w:rPr>
      </w:pPr>
    </w:p>
    <w:p w:rsidR="00D25DCA" w:rsidRDefault="00D25DCA">
      <w:pPr>
        <w:pStyle w:val="normal"/>
        <w:pBdr>
          <w:top w:val="nil"/>
          <w:left w:val="nil"/>
          <w:bottom w:val="nil"/>
          <w:right w:val="nil"/>
          <w:between w:val="nil"/>
        </w:pBdr>
        <w:ind w:left="-851" w:right="-143"/>
        <w:rPr>
          <w:color w:val="000000"/>
        </w:rPr>
      </w:pPr>
    </w:p>
    <w:p w:rsidR="00D25DCA" w:rsidRDefault="00D25DCA">
      <w:pPr>
        <w:pStyle w:val="normal"/>
        <w:pBdr>
          <w:top w:val="nil"/>
          <w:left w:val="nil"/>
          <w:bottom w:val="nil"/>
          <w:right w:val="nil"/>
          <w:between w:val="nil"/>
        </w:pBdr>
        <w:ind w:left="-851" w:right="-143"/>
        <w:rPr>
          <w:color w:val="000000"/>
        </w:rPr>
      </w:pPr>
    </w:p>
    <w:p w:rsidR="00D25DCA" w:rsidRDefault="00D25DCA">
      <w:pPr>
        <w:pStyle w:val="normal"/>
        <w:pBdr>
          <w:top w:val="nil"/>
          <w:left w:val="nil"/>
          <w:bottom w:val="nil"/>
          <w:right w:val="nil"/>
          <w:between w:val="nil"/>
        </w:pBdr>
        <w:ind w:left="-851" w:right="-143"/>
        <w:rPr>
          <w:color w:val="000000"/>
        </w:rPr>
      </w:pPr>
    </w:p>
    <w:p w:rsidR="00D25DCA" w:rsidRDefault="00D25DCA">
      <w:pPr>
        <w:pStyle w:val="normal"/>
        <w:pBdr>
          <w:top w:val="nil"/>
          <w:left w:val="nil"/>
          <w:bottom w:val="nil"/>
          <w:right w:val="nil"/>
          <w:between w:val="nil"/>
        </w:pBdr>
        <w:ind w:left="-851" w:right="-143"/>
        <w:rPr>
          <w:color w:val="000000"/>
        </w:rPr>
      </w:pPr>
    </w:p>
    <w:p w:rsidR="00D25DCA" w:rsidRDefault="00D25DC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D25DCA" w:rsidSect="00D25DCA">
      <w:headerReference w:type="default" r:id="rId42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34E" w:rsidRDefault="00FA734E" w:rsidP="00D25DCA">
      <w:pPr>
        <w:spacing w:after="0" w:line="240" w:lineRule="auto"/>
      </w:pPr>
      <w:r>
        <w:separator/>
      </w:r>
    </w:p>
  </w:endnote>
  <w:endnote w:type="continuationSeparator" w:id="1">
    <w:p w:rsidR="00FA734E" w:rsidRDefault="00FA734E" w:rsidP="00D25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34E" w:rsidRDefault="00FA734E" w:rsidP="00D25DCA">
      <w:pPr>
        <w:spacing w:after="0" w:line="240" w:lineRule="auto"/>
      </w:pPr>
      <w:r>
        <w:separator/>
      </w:r>
    </w:p>
  </w:footnote>
  <w:footnote w:type="continuationSeparator" w:id="1">
    <w:p w:rsidR="00FA734E" w:rsidRDefault="00FA734E" w:rsidP="00D25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34E" w:rsidRDefault="00FA734E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-1010283</wp:posOffset>
          </wp:positionH>
          <wp:positionV relativeFrom="margin">
            <wp:posOffset>-727073</wp:posOffset>
          </wp:positionV>
          <wp:extent cx="2127250" cy="679450"/>
          <wp:effectExtent l="0" t="0" r="0" b="0"/>
          <wp:wrapSquare wrapText="bothSides" distT="0" distB="0" distL="114300" distR="114300"/>
          <wp:docPr id="7" name="image3.jpg" descr="http://oldintra.kodeks.ru/img/stuff/Logo/Sovmestno/K%2BTE_c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http://oldintra.kodeks.ru/img/stuff/Logo/Sovmestno/K%2BTE_colo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7250" cy="679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A734E" w:rsidRDefault="00FA734E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92473"/>
    <w:multiLevelType w:val="multilevel"/>
    <w:tmpl w:val="18EEBC0A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3CB7565"/>
    <w:multiLevelType w:val="multilevel"/>
    <w:tmpl w:val="EA6492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3292030"/>
    <w:multiLevelType w:val="multilevel"/>
    <w:tmpl w:val="087E4B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3EE2088"/>
    <w:multiLevelType w:val="multilevel"/>
    <w:tmpl w:val="81F408C6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C1A218D"/>
    <w:multiLevelType w:val="multilevel"/>
    <w:tmpl w:val="C3041A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E8E436F"/>
    <w:multiLevelType w:val="multilevel"/>
    <w:tmpl w:val="81B43B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0FD628E"/>
    <w:multiLevelType w:val="multilevel"/>
    <w:tmpl w:val="4BECEEB0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58379C7"/>
    <w:multiLevelType w:val="multilevel"/>
    <w:tmpl w:val="4C0A7BB0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93509DE"/>
    <w:multiLevelType w:val="multilevel"/>
    <w:tmpl w:val="9474CAA2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A7C219C"/>
    <w:multiLevelType w:val="multilevel"/>
    <w:tmpl w:val="35D6B822"/>
    <w:lvl w:ilvl="0">
      <w:start w:val="3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66702D0D"/>
    <w:multiLevelType w:val="multilevel"/>
    <w:tmpl w:val="0DD632FE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D227F9B"/>
    <w:multiLevelType w:val="multilevel"/>
    <w:tmpl w:val="6D444034"/>
    <w:lvl w:ilvl="0">
      <w:start w:val="1"/>
      <w:numFmt w:val="bullet"/>
      <w:lvlText w:val="●"/>
      <w:lvlJc w:val="left"/>
      <w:pPr>
        <w:ind w:left="9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5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73C655FE"/>
    <w:multiLevelType w:val="multilevel"/>
    <w:tmpl w:val="4D66C1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786E5D41"/>
    <w:multiLevelType w:val="multilevel"/>
    <w:tmpl w:val="B148CE46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8"/>
  </w:num>
  <w:num w:numId="5">
    <w:abstractNumId w:val="3"/>
  </w:num>
  <w:num w:numId="6">
    <w:abstractNumId w:val="12"/>
  </w:num>
  <w:num w:numId="7">
    <w:abstractNumId w:val="1"/>
  </w:num>
  <w:num w:numId="8">
    <w:abstractNumId w:val="13"/>
  </w:num>
  <w:num w:numId="9">
    <w:abstractNumId w:val="11"/>
  </w:num>
  <w:num w:numId="10">
    <w:abstractNumId w:val="6"/>
  </w:num>
  <w:num w:numId="11">
    <w:abstractNumId w:val="5"/>
  </w:num>
  <w:num w:numId="12">
    <w:abstractNumId w:val="4"/>
  </w:num>
  <w:num w:numId="13">
    <w:abstractNumId w:val="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DCA"/>
    <w:rsid w:val="000B4B8F"/>
    <w:rsid w:val="004D1377"/>
    <w:rsid w:val="006B19F2"/>
    <w:rsid w:val="00BA4FC5"/>
    <w:rsid w:val="00D20DDC"/>
    <w:rsid w:val="00D25DCA"/>
    <w:rsid w:val="00E35BCA"/>
    <w:rsid w:val="00FA7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D25DC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normal"/>
    <w:next w:val="normal"/>
    <w:rsid w:val="00D25DC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normal"/>
    <w:next w:val="normal"/>
    <w:rsid w:val="00D25DC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normal"/>
    <w:next w:val="normal"/>
    <w:rsid w:val="00D25DC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normal"/>
    <w:next w:val="normal"/>
    <w:rsid w:val="00D25DC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normal"/>
    <w:next w:val="normal"/>
    <w:rsid w:val="00D25DC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25DCA"/>
  </w:style>
  <w:style w:type="table" w:customStyle="1" w:styleId="TableNormal">
    <w:name w:val="Table Normal"/>
    <w:rsid w:val="00D25DC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25DC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normal"/>
    <w:next w:val="normal"/>
    <w:rsid w:val="00D25DC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4D1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37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20D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73488208" TargetMode="External"/><Relationship Id="rId13" Type="http://schemas.openxmlformats.org/officeDocument/2006/relationships/hyperlink" Target="kodeks://link/d?nd=573562244" TargetMode="External"/><Relationship Id="rId18" Type="http://schemas.openxmlformats.org/officeDocument/2006/relationships/hyperlink" Target="kodeks://link/d?nd=573514520" TargetMode="External"/><Relationship Id="rId26" Type="http://schemas.openxmlformats.org/officeDocument/2006/relationships/hyperlink" Target="kodeks://link/d?nd=564214953" TargetMode="External"/><Relationship Id="rId39" Type="http://schemas.openxmlformats.org/officeDocument/2006/relationships/hyperlink" Target="kodeks://link/d?nd=1200048882" TargetMode="External"/><Relationship Id="rId3" Type="http://schemas.openxmlformats.org/officeDocument/2006/relationships/settings" Target="settings.xml"/><Relationship Id="rId21" Type="http://schemas.openxmlformats.org/officeDocument/2006/relationships/hyperlink" Target="kodeks://link/d?nd=573659328" TargetMode="External"/><Relationship Id="rId34" Type="http://schemas.openxmlformats.org/officeDocument/2006/relationships/hyperlink" Target="kodeks://link/d?nd=1200048882" TargetMode="External"/><Relationship Id="rId42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kodeks://link/d?nd=573514426" TargetMode="External"/><Relationship Id="rId17" Type="http://schemas.openxmlformats.org/officeDocument/2006/relationships/hyperlink" Target="kodeks://link/d?nd=573514518" TargetMode="External"/><Relationship Id="rId25" Type="http://schemas.openxmlformats.org/officeDocument/2006/relationships/hyperlink" Target="kodeks://link/d?nd=573534592" TargetMode="External"/><Relationship Id="rId33" Type="http://schemas.openxmlformats.org/officeDocument/2006/relationships/hyperlink" Target="kodeks://link/d?nd=1200144616" TargetMode="External"/><Relationship Id="rId38" Type="http://schemas.openxmlformats.org/officeDocument/2006/relationships/hyperlink" Target="kodeks://link/d?nd=1200048882" TargetMode="External"/><Relationship Id="rId2" Type="http://schemas.openxmlformats.org/officeDocument/2006/relationships/styles" Target="styles.xml"/><Relationship Id="rId16" Type="http://schemas.openxmlformats.org/officeDocument/2006/relationships/hyperlink" Target="kodeks://link/d?nd=573648230" TargetMode="External"/><Relationship Id="rId20" Type="http://schemas.openxmlformats.org/officeDocument/2006/relationships/hyperlink" Target="kodeks://link/d?nd=9056423" TargetMode="External"/><Relationship Id="rId29" Type="http://schemas.openxmlformats.org/officeDocument/2006/relationships/hyperlink" Target="kodeks://link/d?nd=1200144616" TargetMode="External"/><Relationship Id="rId41" Type="http://schemas.openxmlformats.org/officeDocument/2006/relationships/hyperlink" Target="kodeks://link/d?nd=120004888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kodeks://link/d?nd=573482940" TargetMode="External"/><Relationship Id="rId24" Type="http://schemas.openxmlformats.org/officeDocument/2006/relationships/hyperlink" Target="kodeks://link/d?nd=1200004395" TargetMode="External"/><Relationship Id="rId32" Type="http://schemas.openxmlformats.org/officeDocument/2006/relationships/hyperlink" Target="kodeks://link/d?nd=1200144616" TargetMode="External"/><Relationship Id="rId37" Type="http://schemas.openxmlformats.org/officeDocument/2006/relationships/hyperlink" Target="kodeks://link/d?nd=1200048882" TargetMode="External"/><Relationship Id="rId40" Type="http://schemas.openxmlformats.org/officeDocument/2006/relationships/hyperlink" Target="kodeks://link/d?nd=1200048882" TargetMode="External"/><Relationship Id="rId5" Type="http://schemas.openxmlformats.org/officeDocument/2006/relationships/footnotes" Target="footnotes.xml"/><Relationship Id="rId15" Type="http://schemas.openxmlformats.org/officeDocument/2006/relationships/hyperlink" Target="kodeks://link/d?nd=573598898" TargetMode="External"/><Relationship Id="rId23" Type="http://schemas.openxmlformats.org/officeDocument/2006/relationships/hyperlink" Target="kodeks://link/d?nd=573659358" TargetMode="External"/><Relationship Id="rId28" Type="http://schemas.openxmlformats.org/officeDocument/2006/relationships/hyperlink" Target="kodeks://link/d?nd=1200006715" TargetMode="External"/><Relationship Id="rId36" Type="http://schemas.openxmlformats.org/officeDocument/2006/relationships/hyperlink" Target="kodeks://link/d?nd=1200048882" TargetMode="External"/><Relationship Id="rId10" Type="http://schemas.openxmlformats.org/officeDocument/2006/relationships/hyperlink" Target="kodeks://link/d?nd=573564226" TargetMode="External"/><Relationship Id="rId19" Type="http://schemas.openxmlformats.org/officeDocument/2006/relationships/hyperlink" Target="kodeks://link/d?nd=573659326" TargetMode="External"/><Relationship Id="rId31" Type="http://schemas.openxmlformats.org/officeDocument/2006/relationships/hyperlink" Target="kodeks://link/d?nd=1200144616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about:blank" TargetMode="External"/><Relationship Id="rId22" Type="http://schemas.openxmlformats.org/officeDocument/2006/relationships/hyperlink" Target="kodeks://link/d?nd=1200022394" TargetMode="External"/><Relationship Id="rId27" Type="http://schemas.openxmlformats.org/officeDocument/2006/relationships/hyperlink" Target="kodeks://link/d?nd=564214939" TargetMode="External"/><Relationship Id="rId30" Type="http://schemas.openxmlformats.org/officeDocument/2006/relationships/hyperlink" Target="kodeks://link/d?nd=1200144616" TargetMode="External"/><Relationship Id="rId35" Type="http://schemas.openxmlformats.org/officeDocument/2006/relationships/hyperlink" Target="kodeks://link/d?nd=1200048882" TargetMode="Externa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2729</Words>
  <Characters>15557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Bespalova</cp:lastModifiedBy>
  <cp:revision>3</cp:revision>
  <cp:lastPrinted>2021-03-02T11:10:00Z</cp:lastPrinted>
  <dcterms:created xsi:type="dcterms:W3CDTF">2021-03-02T11:09:00Z</dcterms:created>
  <dcterms:modified xsi:type="dcterms:W3CDTF">2021-03-02T14:01:00Z</dcterms:modified>
</cp:coreProperties>
</file>